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450B" w:rsidRDefault="003B450B" w:rsidP="00D861F8">
      <w:pPr>
        <w:pStyle w:val="Subtitle"/>
        <w:rPr>
          <w:sz w:val="40"/>
          <w:szCs w:val="40"/>
        </w:rPr>
      </w:pPr>
      <w:r w:rsidRPr="00EB60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B654" wp14:editId="0E497DA6">
                <wp:simplePos x="0" y="0"/>
                <wp:positionH relativeFrom="column">
                  <wp:posOffset>52705</wp:posOffset>
                </wp:positionH>
                <wp:positionV relativeFrom="page">
                  <wp:posOffset>1880870</wp:posOffset>
                </wp:positionV>
                <wp:extent cx="1259840" cy="2879725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879725"/>
                        </a:xfrm>
                        <a:prstGeom prst="rect">
                          <a:avLst/>
                        </a:prstGeom>
                        <a:solidFill>
                          <a:srgbClr val="988A8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F02C" id="Rechthoek 1" o:spid="_x0000_s1026" style="position:absolute;margin-left:4.15pt;margin-top:148.1pt;width:99.2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osXAIAALIEAAAOAAAAZHJzL2Uyb0RvYy54bWysVE1v2zAMvQ/YfxB0X50ESZsYTYqgRYcB&#10;RVusHXpmZCk2JosapcTpfv0o2Wm7bqdhF5kUKX48Pvr84tBasdcUGnRLOT4ZSaGdwqpx26X89nj9&#10;aS5FiOAqsOj0Uj7rIC9WHz+cd77UE6zRVpoEB3Gh7PxS1jH6siiCqnUL4QS9dmw0SC1EVmlbVAQd&#10;R29tMRmNTosOqfKESofAt1e9Ua5yfGO0infGBB2FXUquLeaT8rlJZ7E6h3JL4OtGDWXAP1TRQuM4&#10;6UuoK4ggdtT8EaptFGFAE08UtgUa0yide+BuxqN33TzU4HXuhcEJ/gWm8P/Cqtv9PYmm4tlJ4aDl&#10;EX3Vqo416u9inODpfCjZ68Hf06AFFlOvB0Nt+nIX4pAhfX6BVB+iUHw5nswW8ykjr9g2mZ8tziaz&#10;FLV4fe4pxM8aW5GEpSSeWYYS9jch9q5Hl5QtoG2q68barNB2c2lJ7IHnu5jP1/PTIfpvbtaJjtPP&#10;pqNUCTDPjIXIYuu58+C2UoDdMoFVpJzbYcrAyaFMua8g1H2OHHZIYV2y68yyodQEVg9PkjZYPTO6&#10;hD3tglfXDUe7gRDvgZhnXA3vTrzjw1jkEnGQpKiRfv7tPvnz+NkqRce85fJ/7IC0FPaLY2IsxtME&#10;d8zKdHY2YYXeWjZvLW7XXiJDx8Pn6rKY/KM9ioawfeIVW6esbAKnOHcP1KBcxn6feEmVXq+zG5Pb&#10;Q7xxD16l4EccHw9PQH4YdGSO3OKR41C+m3fvm146XO8imiaT4RVXJlFSeDEynYYlTpv3Vs9er7+a&#10;1S8AAAD//wMAUEsDBBQABgAIAAAAIQCDpBk64AAAAAkBAAAPAAAAZHJzL2Rvd25yZXYueG1sTI8x&#10;T8MwFIR3JP6D9ZDYqNO0JG3IS1UhGBgoaunQ0Y0fSSB+jmKnCf8eM8F4utPdd/lmMq24UO8aywjz&#10;WQSCuLS64Qrh+P58twLhvGKtWsuE8E0ONsX1Va4ybUfe0+XgKxFK2GUKofa+y6R0ZU1GuZntiIP3&#10;YXujfJB9JXWvxlBuWhlHUSKNajgs1Kqjx5rKr8NgEHbb+ed9O3j94p4Wp71d6rF5e0W8vZm2DyA8&#10;Tf4vDL/4AR2KwHS2A2snWoTVIgQR4nUSgwh+HCUpiDNCulynIItc/n9Q/AAAAP//AwBQSwECLQAU&#10;AAYACAAAACEAtoM4kv4AAADhAQAAEwAAAAAAAAAAAAAAAAAAAAAAW0NvbnRlbnRfVHlwZXNdLnht&#10;bFBLAQItABQABgAIAAAAIQA4/SH/1gAAAJQBAAALAAAAAAAAAAAAAAAAAC8BAABfcmVscy8ucmVs&#10;c1BLAQItABQABgAIAAAAIQCmzHosXAIAALIEAAAOAAAAAAAAAAAAAAAAAC4CAABkcnMvZTJvRG9j&#10;LnhtbFBLAQItABQABgAIAAAAIQCDpBk64AAAAAkBAAAPAAAAAAAAAAAAAAAAALYEAABkcnMvZG93&#10;bnJldi54bWxQSwUGAAAAAAQABADzAAAAwwUAAAAA&#10;" fillcolor="#988a86" stroked="f" strokeweight="2pt">
                <w10:wrap anchory="page"/>
              </v:rect>
            </w:pict>
          </mc:Fallback>
        </mc:AlternateContent>
      </w:r>
    </w:p>
    <w:p w:rsidR="003B450B" w:rsidRDefault="003B450B" w:rsidP="003B450B">
      <w:pPr>
        <w:jc w:val="center"/>
        <w:rPr>
          <w:sz w:val="40"/>
          <w:szCs w:val="40"/>
        </w:rPr>
      </w:pPr>
    </w:p>
    <w:p w:rsidR="003B450B" w:rsidRDefault="003B450B" w:rsidP="003B450B">
      <w:pPr>
        <w:jc w:val="center"/>
        <w:rPr>
          <w:sz w:val="40"/>
          <w:szCs w:val="40"/>
        </w:rPr>
      </w:pPr>
    </w:p>
    <w:p w:rsidR="003B450B" w:rsidRDefault="003B450B" w:rsidP="003B450B">
      <w:pPr>
        <w:rPr>
          <w:sz w:val="40"/>
          <w:szCs w:val="40"/>
        </w:rPr>
      </w:pPr>
    </w:p>
    <w:p w:rsidR="003B450B" w:rsidRDefault="003B450B" w:rsidP="003B450B">
      <w:pPr>
        <w:rPr>
          <w:sz w:val="40"/>
          <w:szCs w:val="40"/>
        </w:rPr>
      </w:pPr>
    </w:p>
    <w:p w:rsidR="003B450B" w:rsidRDefault="003B450B" w:rsidP="003B450B">
      <w:pPr>
        <w:rPr>
          <w:sz w:val="40"/>
          <w:szCs w:val="40"/>
        </w:rPr>
      </w:pPr>
    </w:p>
    <w:p w:rsidR="003B450B" w:rsidRDefault="003B450B" w:rsidP="003B450B">
      <w:pPr>
        <w:rPr>
          <w:sz w:val="40"/>
          <w:szCs w:val="40"/>
        </w:rPr>
      </w:pPr>
    </w:p>
    <w:p w:rsidR="003B450B" w:rsidRDefault="003B450B" w:rsidP="003B450B">
      <w:pPr>
        <w:rPr>
          <w:sz w:val="40"/>
          <w:szCs w:val="40"/>
        </w:rPr>
      </w:pPr>
      <w:r w:rsidRPr="00EB604F">
        <w:rPr>
          <w:rFonts w:cstheme="minorHAnsi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0792" wp14:editId="493D43B4">
                <wp:simplePos x="0" y="0"/>
                <wp:positionH relativeFrom="column">
                  <wp:posOffset>1386205</wp:posOffset>
                </wp:positionH>
                <wp:positionV relativeFrom="page">
                  <wp:posOffset>1880870</wp:posOffset>
                </wp:positionV>
                <wp:extent cx="2879725" cy="2879725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rect">
                          <a:avLst/>
                        </a:prstGeom>
                        <a:solidFill>
                          <a:srgbClr val="ED1B3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450B" w:rsidRDefault="00A83589" w:rsidP="003B450B">
                            <w:pPr>
                              <w:keepNext/>
                              <w:outlineLvl w:val="8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Module </w:t>
                            </w:r>
                            <w:r w:rsidR="00EE49A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</w:rPr>
                              <w:t>III</w:t>
                            </w:r>
                          </w:p>
                          <w:p w:rsidR="003B450B" w:rsidRDefault="003B450B" w:rsidP="00A83589">
                            <w:pPr>
                              <w:keepNext/>
                              <w:outlineLvl w:val="8"/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</w:rPr>
                              <w:t>Rubrics anamnesegesprek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0792" id="Rechthoek 2" o:spid="_x0000_s1026" style="position:absolute;margin-left:109.15pt;margin-top:148.1pt;width:226.7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VfYgIAAL0EAAAOAAAAZHJzL2Uyb0RvYy54bWysVMFu2zAMvQ/YPwi6r068dG2NOkXWrMOA&#10;oi2WDj0zshQbk0VNUmJ3Xz9Kdpqs22nYRSFF+pF8eszlVd9qtpPON2hKPj2ZcCaNwKoxm5J/e7x5&#10;d86ZD2Aq0GhkyZ+l51fzt28uO1vIHGvUlXSMQIwvOlvyOgRbZJkXtWzBn6CVhoIKXQuBXLfJKgcd&#10;obc6yyeTD1mHrrIOhfSebpdDkM8TvlJShHulvAxMl5x6C+l06VzHM5tfQrFxYOtGjG3AP3TRQmOo&#10;6AvUEgKwrWv+gGob4dCjCicC2wyVaoRMM9A008mraVY1WJlmIXK8faHJ/z9Ycbd7cKypSp5zZqCl&#10;J/oqRR1qlN9ZHunprC8oa2Uf3Oh5MuOsvXJt/KUpWJ8ofX6hVPaBCbrMz88uzvJTzgTF9g7hZIfP&#10;rfPhs8SWRaPkjt4sUQm7Wx+G1H1KrOZRN9VNo3Vy3GZ9rR3bAb3vp+X04/tZ7JnQf0vThnVU/nQ2&#10;IQ0IIJ0pDYHM1tLk3mw4A70hAYvgUm2DsQIhQRFrL8HXQ40EO5bQJsZlUtnYaiRroCdaoV/3hBHN&#10;NVbPRLTDQYHeipuGgG/BhwdwJDlqjNYo3NOhNFK3OFqc1eh+/u0+5pMSKMpZRxKmSX5swUnO9BdD&#10;GrmYzmZR88mZnZ7l5LjjyPo4YrbtNRKLU1pYK5IZ84Pem8ph+0TbtohVKQRGUO2Bs9G5DsNq0b4K&#10;uVikNNK5hXBrVlZE8D2lj/0TODu+eSC53OFe7lC8evohN35pcLENqJqkiwOv9OLRoR1Jbz/uc1zC&#10;Yz9lHf515r8AAAD//wMAUEsDBBQABgAIAAAAIQC+Ip1W4AAAAAsBAAAPAAAAZHJzL2Rvd25yZXYu&#10;eG1sTI/BTsMwDIbvSLxDZCRuLG2H2q1rOk0gEJwmBto5a7y2onGqJt26PT3mBDdb/vT7+4v1ZDtx&#10;wsG3jhTEswgEUuVMS7WCr8+XhwUIHzQZ3TlCBRf0sC5vbwqdG3emDzztQi04hHyuFTQh9LmUvmrQ&#10;aj9zPRLfjm6wOvA61NIM+szhtpNJFKXS6pb4Q6N7fGqw+t6NVsFmPr7hZWvfzfUVPT3X+31ztUrd&#10;302bFYiAU/iD4Vef1aFkp4MbyXjRKUjixZxRHpZpAoKJNIu5zEFB9rjMQJaF/N+h/AEAAP//AwBQ&#10;SwECLQAUAAYACAAAACEAtoM4kv4AAADhAQAAEwAAAAAAAAAAAAAAAAAAAAAAW0NvbnRlbnRfVHlw&#10;ZXNdLnhtbFBLAQItABQABgAIAAAAIQA4/SH/1gAAAJQBAAALAAAAAAAAAAAAAAAAAC8BAABfcmVs&#10;cy8ucmVsc1BLAQItABQABgAIAAAAIQBRrUVfYgIAAL0EAAAOAAAAAAAAAAAAAAAAAC4CAABkcnMv&#10;ZTJvRG9jLnhtbFBLAQItABQABgAIAAAAIQC+Ip1W4AAAAAsBAAAPAAAAAAAAAAAAAAAAALwEAABk&#10;cnMvZG93bnJldi54bWxQSwUGAAAAAAQABADzAAAAyQUAAAAA&#10;" fillcolor="#ed1b34" stroked="f" strokeweight="2pt">
                <v:textbox>
                  <w:txbxContent>
                    <w:p w:rsidR="003B450B" w:rsidRDefault="00A83589" w:rsidP="003B450B">
                      <w:pPr>
                        <w:keepNext/>
                        <w:outlineLvl w:val="8"/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  <w:t xml:space="preserve">Module </w:t>
                      </w:r>
                      <w:r w:rsidR="00EE49AB"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  <w:t>III</w:t>
                      </w:r>
                    </w:p>
                    <w:p w:rsidR="003B450B" w:rsidRDefault="003B450B" w:rsidP="00A83589">
                      <w:pPr>
                        <w:keepNext/>
                        <w:outlineLvl w:val="8"/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  <w:t>Rubrics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FFFFFF" w:themeColor="background1"/>
                          <w:sz w:val="36"/>
                        </w:rPr>
                        <w:t xml:space="preserve"> anamnesegesprek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B450B" w:rsidRDefault="003B450B" w:rsidP="003B450B">
      <w:pPr>
        <w:rPr>
          <w:sz w:val="40"/>
          <w:szCs w:val="40"/>
        </w:rPr>
      </w:pPr>
    </w:p>
    <w:p w:rsidR="003B450B" w:rsidRDefault="003B450B" w:rsidP="003B450B">
      <w:pPr>
        <w:rPr>
          <w:b/>
          <w:sz w:val="24"/>
          <w:szCs w:val="24"/>
        </w:rPr>
      </w:pPr>
    </w:p>
    <w:p w:rsidR="00A83589" w:rsidRDefault="00A83589" w:rsidP="003B450B">
      <w:pPr>
        <w:rPr>
          <w:b/>
          <w:sz w:val="24"/>
          <w:szCs w:val="24"/>
        </w:rPr>
      </w:pPr>
    </w:p>
    <w:p w:rsidR="00A83589" w:rsidRDefault="00A83589" w:rsidP="003B450B">
      <w:pPr>
        <w:rPr>
          <w:b/>
          <w:sz w:val="24"/>
          <w:szCs w:val="24"/>
        </w:rPr>
      </w:pPr>
    </w:p>
    <w:p w:rsidR="003B450B" w:rsidRDefault="003B450B" w:rsidP="003B450B">
      <w:pPr>
        <w:rPr>
          <w:b/>
          <w:sz w:val="24"/>
          <w:szCs w:val="24"/>
        </w:rPr>
      </w:pPr>
    </w:p>
    <w:p w:rsidR="003B450B" w:rsidRPr="00EB604F" w:rsidRDefault="003B450B" w:rsidP="003B450B">
      <w:pPr>
        <w:ind w:left="851"/>
        <w:contextualSpacing/>
        <w:rPr>
          <w:rFonts w:cstheme="minorHAnsi"/>
          <w:sz w:val="40"/>
          <w:szCs w:val="44"/>
        </w:rPr>
      </w:pPr>
      <w:r w:rsidRPr="00EB604F">
        <w:rPr>
          <w:rFonts w:cstheme="minorHAnsi"/>
          <w:sz w:val="40"/>
          <w:szCs w:val="44"/>
        </w:rPr>
        <w:t>Bachelor opleiding</w:t>
      </w:r>
    </w:p>
    <w:p w:rsidR="003B450B" w:rsidRDefault="00A8591F" w:rsidP="003B450B">
      <w:pPr>
        <w:ind w:left="851"/>
        <w:contextualSpacing/>
        <w:rPr>
          <w:rFonts w:cstheme="minorHAnsi"/>
          <w:b/>
          <w:sz w:val="40"/>
        </w:rPr>
      </w:pPr>
      <w:sdt>
        <w:sdtPr>
          <w:rPr>
            <w:rFonts w:cstheme="minorHAnsi"/>
            <w:b/>
            <w:sz w:val="40"/>
          </w:rPr>
          <w:tag w:val="bacheloropleidingen"/>
          <w:id w:val="-1983068947"/>
          <w:placeholder>
            <w:docPart w:val="450AE60E1C5B4A52B39FF1189C7A4846"/>
          </w:placeholder>
          <w:comboBox>
            <w:listItem w:displayText="naam opleiding --&gt;" w:value="naam opleiding --&gt;"/>
            <w:listItem w:displayText="Accountancy" w:value="Accountancy"/>
            <w:listItem w:displayText="Applied Sciences" w:value="Applied Sciences"/>
            <w:listItem w:displayText="Autonome Beeldende Kunst" w:value="Autonome Beeldende Kunst"/>
            <w:listItem w:displayText="Bedrijfseconomie" w:value="Bedrijfseconomie"/>
            <w:listItem w:displayText="Biologie en Medisch Laboratorium Onderzoek" w:value="Biologie en Medisch Laboratorium Onderzoek"/>
            <w:listItem w:displayText="Biometrie" w:value="Biometrie"/>
            <w:listItem w:displayText="Built Environment" w:value="Built Environment"/>
            <w:listItem w:displayText="Chemie" w:value="Chemie"/>
            <w:listItem w:displayText="Chemische Technologie" w:value="Chemische Technologie"/>
            <w:listItem w:displayText="Commercieel Management" w:value="Commercieel Management"/>
            <w:listItem w:displayText="Communication and Multimedia Design" w:value="Communication and Multimedia Design"/>
            <w:listItem w:displayText="Creatieve Therapie" w:value="Creatieve Therapie"/>
            <w:listItem w:displayText="Docent Beeldende Kunst en Vormgeving" w:value="Docent Beeldende Kunst en Vormgeving"/>
            <w:listItem w:displayText="Docent Muziek" w:value="Docent Muziek"/>
            <w:listItem w:displayText="Docent Theater" w:value="Docent Theater"/>
            <w:listItem w:displayText="Elektrotechniek" w:value="Elektrotechniek"/>
            <w:listItem w:displayText="Engineering" w:value="Engineering"/>
            <w:listItem w:displayText="Ergotherapie" w:value="Ergotherapie"/>
            <w:listItem w:displayText="European Studies" w:value="European Studies"/>
            <w:listItem w:displayText="Facility Management" w:value="Facility Management"/>
            <w:listItem w:displayText="Fysiotherapie" w:value="Fysiotherapie"/>
            <w:listItem w:displayText="HBO-ICT" w:value="HBO-ICT"/>
            <w:listItem w:displayText="Hoger Hotelonderwijs" w:value="Hoger Hotelonderwijs"/>
            <w:listItem w:displayText="Hogere Juridische Opleiding" w:value="Hogere Juridische Opleiding"/>
            <w:listItem w:displayText="Informatica" w:value="Informatica"/>
            <w:listItem w:displayText="Information Management" w:value="Information Management"/>
            <w:listItem w:displayText="Interdisciplinary Arts" w:value="Interdisciplinary Arts"/>
            <w:listItem w:displayText="International Business" w:value="International Business"/>
            <w:listItem w:displayText="Leraar Basisonderwijs" w:value="Leraar Basisonderwijs"/>
            <w:listItem w:displayText="Logopedie" w:value="Logopedie"/>
            <w:listItem w:displayText="Muziek" w:value="Muziek"/>
            <w:listItem w:displayText="Netwerk Infrastructuur Design" w:value="Netwerk Infrastructuur Design"/>
            <w:listItem w:displayText="Oriëntaalse Talen en Communicatie" w:value="Oriëntaalse Talen en Communicatie"/>
            <w:listItem w:displayText="People and Business Management" w:value="People and Business Management"/>
            <w:listItem w:displayText="Social Work" w:value="Social Work"/>
            <w:listItem w:displayText="Technische Bedrijfskunde" w:value="Technische Bedrijfskunde"/>
            <w:listItem w:displayText="Technische Informatica" w:value="Technische Informatica"/>
            <w:listItem w:displayText="Theater" w:value="Theater"/>
            <w:listItem w:displayText="Verloskunde" w:value="Verloskunde"/>
            <w:listItem w:displayText="Verpleegkunde" w:value="Verpleegkunde"/>
            <w:listItem w:displayText="Vertaalacademie" w:value="Vertaalacademie"/>
            <w:listItem w:displayText="Vormgeving" w:value="Vormgeving"/>
            <w:listItem w:displayText="Werktuigbouwkunde" w:value="Werktuigbouwkunde"/>
          </w:comboBox>
        </w:sdtPr>
        <w:sdtEndPr/>
        <w:sdtContent>
          <w:r w:rsidR="003B450B">
            <w:rPr>
              <w:rFonts w:cstheme="minorHAnsi"/>
              <w:b/>
              <w:sz w:val="40"/>
            </w:rPr>
            <w:t xml:space="preserve">HBO </w:t>
          </w:r>
          <w:r w:rsidR="003B450B" w:rsidRPr="00EB604F">
            <w:rPr>
              <w:rFonts w:cstheme="minorHAnsi"/>
              <w:b/>
              <w:sz w:val="40"/>
            </w:rPr>
            <w:t>Verpleegkunde</w:t>
          </w:r>
          <w:r w:rsidR="003B450B">
            <w:rPr>
              <w:rFonts w:cstheme="minorHAnsi"/>
              <w:b/>
              <w:sz w:val="40"/>
            </w:rPr>
            <w:t xml:space="preserve"> Zuyd Hogeschool</w:t>
          </w:r>
        </w:sdtContent>
      </w:sdt>
    </w:p>
    <w:p w:rsidR="003B450B" w:rsidRPr="00EB604F" w:rsidRDefault="003B450B" w:rsidP="003B450B">
      <w:pPr>
        <w:ind w:left="851"/>
        <w:contextualSpacing/>
        <w:rPr>
          <w:rFonts w:cstheme="minorHAnsi"/>
          <w:b/>
          <w:sz w:val="160"/>
          <w:szCs w:val="40"/>
        </w:rPr>
      </w:pPr>
    </w:p>
    <w:tbl>
      <w:tblPr>
        <w:tblStyle w:val="Tabelraster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9"/>
        <w:gridCol w:w="4286"/>
      </w:tblGrid>
      <w:tr w:rsidR="003B450B" w:rsidRPr="00EB604F" w:rsidTr="00841E49">
        <w:trPr>
          <w:trHeight w:val="2060"/>
        </w:trPr>
        <w:tc>
          <w:tcPr>
            <w:tcW w:w="3227" w:type="dxa"/>
          </w:tcPr>
          <w:p w:rsidR="003B450B" w:rsidRPr="00EB604F" w:rsidRDefault="003B450B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Module</w:t>
            </w:r>
            <w:r w:rsidR="00AA3C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E49AB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  <w:p w:rsidR="003B450B" w:rsidRDefault="003B450B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Marijke van Hommerich</w:t>
            </w:r>
          </w:p>
          <w:p w:rsidR="003B450B" w:rsidRDefault="003B450B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50B" w:rsidRDefault="003B450B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589" w:rsidRDefault="00A83589" w:rsidP="00A8358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589" w:rsidRDefault="00A83589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50B" w:rsidRPr="00163CAA" w:rsidRDefault="003B450B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450B" w:rsidRPr="00EB604F" w:rsidRDefault="003B450B" w:rsidP="00841E49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2017/2018</w:t>
            </w:r>
          </w:p>
          <w:p w:rsidR="003B450B" w:rsidRPr="00EB604F" w:rsidRDefault="0038118A" w:rsidP="00EE49AB">
            <w:pPr>
              <w:tabs>
                <w:tab w:val="center" w:pos="4536"/>
                <w:tab w:val="right" w:pos="9072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Versie </w:t>
            </w:r>
            <w:r w:rsidR="002127C7">
              <w:rPr>
                <w:rFonts w:asciiTheme="minorHAnsi" w:hAnsiTheme="minorHAnsi" w:cstheme="minorHAnsi"/>
              </w:rPr>
              <w:t>2</w:t>
            </w:r>
            <w:r w:rsidR="001B2849">
              <w:rPr>
                <w:rFonts w:asciiTheme="minorHAnsi" w:hAnsiTheme="minorHAnsi" w:cstheme="minorHAnsi"/>
              </w:rPr>
              <w:t>5</w:t>
            </w:r>
            <w:r w:rsidR="00EE49AB">
              <w:rPr>
                <w:rFonts w:asciiTheme="minorHAnsi" w:hAnsiTheme="minorHAnsi" w:cstheme="minorHAnsi"/>
              </w:rPr>
              <w:t xml:space="preserve"> maart</w:t>
            </w:r>
            <w:r w:rsidR="003B450B" w:rsidRPr="00EB604F">
              <w:rPr>
                <w:rFonts w:asciiTheme="minorHAnsi" w:hAnsiTheme="minorHAnsi" w:cstheme="minorHAnsi"/>
              </w:rPr>
              <w:t xml:space="preserve"> 201</w:t>
            </w:r>
            <w:r w:rsidR="003B45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86" w:type="dxa"/>
          </w:tcPr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b/>
                <w:sz w:val="16"/>
                <w:szCs w:val="16"/>
              </w:rPr>
              <w:t>© Copyright:</w:t>
            </w:r>
            <w:r w:rsidRPr="00EB604F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 xml:space="preserve">Alle rechten voorbehouden. Niets uit deze uitgave </w:t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 xml:space="preserve">mag worden verveelvoudigd, opgeslagen in een </w:t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 xml:space="preserve">geautomatiseerd gegevensbestand, of openbaar </w:t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>gemaakt, in enige vorm of op enige wijze, hetzij</w:t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 xml:space="preserve">elektronisch, mechanisch, door fotokopieën, </w:t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>opnamen, of op enig andere manier, zonder</w:t>
            </w:r>
          </w:p>
          <w:p w:rsidR="003B450B" w:rsidRPr="00EB604F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B604F">
              <w:rPr>
                <w:rFonts w:asciiTheme="minorHAnsi" w:hAnsiTheme="minorHAnsi" w:cstheme="minorHAnsi"/>
                <w:sz w:val="16"/>
                <w:szCs w:val="16"/>
              </w:rPr>
              <w:t>voorafgaande schriftelijke toestemming van</w:t>
            </w:r>
          </w:p>
          <w:p w:rsidR="003B450B" w:rsidRPr="00D74BF1" w:rsidRDefault="003B450B" w:rsidP="00841E49">
            <w:pPr>
              <w:tabs>
                <w:tab w:val="left" w:pos="1680"/>
                <w:tab w:val="right" w:leader="dot" w:pos="9639"/>
              </w:tabs>
              <w:spacing w:after="100"/>
              <w:ind w:left="1417" w:right="-1135" w:hanging="1417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Zuyd Hogeschool</w:t>
            </w:r>
          </w:p>
        </w:tc>
      </w:tr>
    </w:tbl>
    <w:p w:rsidR="003B450B" w:rsidRDefault="003B450B" w:rsidP="003B450B">
      <w:pPr>
        <w:rPr>
          <w:b/>
          <w:sz w:val="24"/>
          <w:szCs w:val="24"/>
        </w:rPr>
        <w:sectPr w:rsidR="003B450B" w:rsidSect="007F18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226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16"/>
        <w:gridCol w:w="1770"/>
        <w:gridCol w:w="2552"/>
        <w:gridCol w:w="2344"/>
        <w:gridCol w:w="782"/>
        <w:gridCol w:w="2345"/>
        <w:gridCol w:w="2344"/>
        <w:gridCol w:w="782"/>
        <w:gridCol w:w="2345"/>
        <w:gridCol w:w="2345"/>
        <w:gridCol w:w="781"/>
        <w:gridCol w:w="2346"/>
      </w:tblGrid>
      <w:tr w:rsidR="00393D3B" w:rsidTr="000A3AEE">
        <w:tc>
          <w:tcPr>
            <w:tcW w:w="1916" w:type="dxa"/>
            <w:shd w:val="clear" w:color="auto" w:fill="EDEDED" w:themeFill="accent3" w:themeFillTint="33"/>
          </w:tcPr>
          <w:p w:rsidR="003B450B" w:rsidRPr="00C33836" w:rsidRDefault="003B450B" w:rsidP="00A83589">
            <w:pPr>
              <w:spacing w:after="0" w:line="240" w:lineRule="auto"/>
              <w:rPr>
                <w:b/>
              </w:rPr>
            </w:pPr>
            <w:r w:rsidRPr="00BD108B">
              <w:rPr>
                <w:sz w:val="40"/>
                <w:szCs w:val="40"/>
              </w:rPr>
              <w:lastRenderedPageBreak/>
              <w:br w:type="page"/>
            </w:r>
            <w:r w:rsidRPr="00C33836">
              <w:rPr>
                <w:b/>
              </w:rPr>
              <w:t>CanMEDS-rol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:rsidR="003B450B" w:rsidRPr="00C33836" w:rsidRDefault="00E53004" w:rsidP="00A835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Kernbegip</w:t>
            </w:r>
          </w:p>
        </w:tc>
        <w:tc>
          <w:tcPr>
            <w:tcW w:w="2552" w:type="dxa"/>
            <w:shd w:val="clear" w:color="auto" w:fill="A5A5A5" w:themeFill="accent3"/>
          </w:tcPr>
          <w:p w:rsidR="003B450B" w:rsidRPr="00C33836" w:rsidRDefault="003B450B" w:rsidP="00A835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Leerdoel</w:t>
            </w:r>
          </w:p>
        </w:tc>
        <w:tc>
          <w:tcPr>
            <w:tcW w:w="5471" w:type="dxa"/>
            <w:gridSpan w:val="3"/>
            <w:shd w:val="clear" w:color="auto" w:fill="5B9BD5" w:themeFill="accent1"/>
          </w:tcPr>
          <w:p w:rsidR="008120F3" w:rsidRPr="008120F3" w:rsidRDefault="00A83589" w:rsidP="00393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Goed</w:t>
            </w:r>
          </w:p>
        </w:tc>
        <w:tc>
          <w:tcPr>
            <w:tcW w:w="5471" w:type="dxa"/>
            <w:gridSpan w:val="3"/>
            <w:shd w:val="clear" w:color="auto" w:fill="9CC2E5" w:themeFill="accent1" w:themeFillTint="99"/>
          </w:tcPr>
          <w:p w:rsidR="008120F3" w:rsidRPr="00E53004" w:rsidRDefault="00A83589" w:rsidP="00393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Voldoende</w:t>
            </w:r>
          </w:p>
        </w:tc>
        <w:tc>
          <w:tcPr>
            <w:tcW w:w="5472" w:type="dxa"/>
            <w:gridSpan w:val="3"/>
            <w:shd w:val="clear" w:color="auto" w:fill="DEEAF6" w:themeFill="accent1" w:themeFillTint="33"/>
          </w:tcPr>
          <w:p w:rsidR="008120F3" w:rsidRPr="00E53004" w:rsidRDefault="00A83589" w:rsidP="00393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Onvoldoende</w:t>
            </w:r>
          </w:p>
        </w:tc>
      </w:tr>
      <w:tr w:rsidR="00393D3B" w:rsidTr="000A3AEE">
        <w:trPr>
          <w:trHeight w:val="270"/>
        </w:trPr>
        <w:tc>
          <w:tcPr>
            <w:tcW w:w="1916" w:type="dxa"/>
            <w:shd w:val="clear" w:color="auto" w:fill="EDEDED" w:themeFill="accent3" w:themeFillTint="33"/>
          </w:tcPr>
          <w:p w:rsidR="003B450B" w:rsidRDefault="003B450B" w:rsidP="00A83589">
            <w:pPr>
              <w:spacing w:after="0" w:line="240" w:lineRule="auto"/>
            </w:pPr>
            <w:r>
              <w:t>Communicator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:rsidR="003B450B" w:rsidRPr="008867CD" w:rsidRDefault="006A43C6" w:rsidP="00A8358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Persoonsgerichte communicatie</w:t>
            </w:r>
          </w:p>
        </w:tc>
        <w:tc>
          <w:tcPr>
            <w:tcW w:w="2552" w:type="dxa"/>
            <w:shd w:val="clear" w:color="auto" w:fill="A5A5A5" w:themeFill="accent3"/>
          </w:tcPr>
          <w:p w:rsidR="003B450B" w:rsidRPr="00B44D57" w:rsidRDefault="003A1912" w:rsidP="00A83589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B44D57">
              <w:t>De verpleegkundige</w:t>
            </w:r>
            <w:r w:rsidR="004149EE" w:rsidRPr="00B44D57">
              <w:t xml:space="preserve"> i.o.</w:t>
            </w:r>
            <w:r w:rsidRPr="00B44D57">
              <w:t xml:space="preserve"> hante</w:t>
            </w:r>
            <w:r w:rsidR="004149EE" w:rsidRPr="00B44D57">
              <w:t>e</w:t>
            </w:r>
            <w:r w:rsidRPr="00B44D57">
              <w:t xml:space="preserve">rt bij het gegevens verzamelen </w:t>
            </w:r>
            <w:r w:rsidR="00A83589">
              <w:t>omtrent het z</w:t>
            </w:r>
            <w:r w:rsidR="004149EE" w:rsidRPr="00B44D57">
              <w:t xml:space="preserve">orgproces </w:t>
            </w:r>
            <w:r w:rsidRPr="00B44D57">
              <w:t>persoon</w:t>
            </w:r>
            <w:r w:rsidR="004149EE" w:rsidRPr="00B44D57">
              <w:t>s</w:t>
            </w:r>
            <w:r w:rsidRPr="00B44D57">
              <w:t>gerichte communicatie en gespreksvaardig</w:t>
            </w:r>
            <w:r w:rsidR="00393D3B">
              <w:t>-</w:t>
            </w:r>
            <w:r w:rsidRPr="00B44D57">
              <w:t>heden</w:t>
            </w:r>
            <w:r w:rsidR="00A83589">
              <w:t>.</w:t>
            </w:r>
          </w:p>
          <w:p w:rsidR="004149EE" w:rsidRDefault="004149EE" w:rsidP="00A83589">
            <w:pPr>
              <w:spacing w:after="0" w:line="240" w:lineRule="auto"/>
              <w:rPr>
                <w:color w:val="FF0000"/>
              </w:rPr>
            </w:pPr>
          </w:p>
          <w:p w:rsidR="004149EE" w:rsidRDefault="004149EE" w:rsidP="00A83589">
            <w:pPr>
              <w:spacing w:after="0" w:line="240" w:lineRule="auto"/>
            </w:pPr>
          </w:p>
        </w:tc>
        <w:tc>
          <w:tcPr>
            <w:tcW w:w="5471" w:type="dxa"/>
            <w:gridSpan w:val="3"/>
            <w:shd w:val="clear" w:color="auto" w:fill="5B9BD5" w:themeFill="accent1"/>
          </w:tcPr>
          <w:p w:rsidR="00FB243C" w:rsidRPr="001434C6" w:rsidRDefault="00967BB4" w:rsidP="00A83589">
            <w:pPr>
              <w:spacing w:after="0" w:line="240" w:lineRule="auto"/>
            </w:pPr>
            <w:r>
              <w:t>De verpleegkundige i.o.</w:t>
            </w:r>
          </w:p>
          <w:p w:rsidR="00FB243C" w:rsidRPr="00FB243C" w:rsidRDefault="00FB243C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pecVanish/>
              </w:rPr>
            </w:pPr>
          </w:p>
          <w:p w:rsidR="00FB243C" w:rsidRPr="00FB243C" w:rsidRDefault="00FB243C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pecVanish/>
              </w:rPr>
            </w:pPr>
          </w:p>
          <w:p w:rsidR="00FB243C" w:rsidRPr="00FB243C" w:rsidRDefault="00FB243C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pecVanish/>
              </w:rPr>
            </w:pPr>
          </w:p>
          <w:p w:rsidR="00F7414C" w:rsidRPr="007174F5" w:rsidRDefault="00B44D57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pecVanish/>
              </w:rPr>
            </w:pPr>
            <w:r>
              <w:t>T</w:t>
            </w:r>
            <w:r w:rsidR="004D22F0">
              <w:t>oont zich gedurende het h</w:t>
            </w:r>
            <w:r>
              <w:t xml:space="preserve">ele anamnesegesprek </w:t>
            </w:r>
            <w:r w:rsidR="007174F5">
              <w:t xml:space="preserve">respectvol </w:t>
            </w:r>
            <w:r w:rsidR="006A43C6">
              <w:t xml:space="preserve">t.a.v. </w:t>
            </w:r>
            <w:r w:rsidR="00CA47C2">
              <w:t>de zorgvrager:</w:t>
            </w:r>
            <w:r w:rsidR="007174F5">
              <w:t xml:space="preserve"> stelt zich voor, hanteert U-vorm, heeft oogcontact, laat zorgvrager uitpraten</w:t>
            </w:r>
          </w:p>
          <w:p w:rsidR="007174F5" w:rsidRDefault="001434C6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, </w:t>
            </w:r>
            <w:r w:rsidR="002A13EE">
              <w:t xml:space="preserve">spreekt </w:t>
            </w:r>
            <w:r w:rsidR="00AD714B">
              <w:t xml:space="preserve">begrijpelijke taal </w:t>
            </w:r>
            <w:r w:rsidR="003F6660">
              <w:t>zonder</w:t>
            </w:r>
            <w:r w:rsidR="00AD714B">
              <w:t xml:space="preserve"> vakjargon.</w:t>
            </w:r>
          </w:p>
          <w:p w:rsidR="004D22F0" w:rsidRDefault="00934804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</w:t>
            </w:r>
            <w:r w:rsidR="00CA47C2">
              <w:t>eeft aandacht voor privacy:</w:t>
            </w:r>
            <w:r w:rsidR="00A461E7">
              <w:t xml:space="preserve"> </w:t>
            </w:r>
            <w:r w:rsidR="006638A4">
              <w:t>t.a.v.</w:t>
            </w:r>
            <w:r w:rsidR="00F7414C">
              <w:t xml:space="preserve"> de omgeving en </w:t>
            </w:r>
            <w:r w:rsidR="001E0887">
              <w:t>de gegevens:</w:t>
            </w:r>
            <w:r w:rsidR="00A362ED">
              <w:t xml:space="preserve"> wie heeft inzage?</w:t>
            </w:r>
          </w:p>
          <w:p w:rsidR="00E02DAF" w:rsidRDefault="00E02DAF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Benoemt concreet </w:t>
            </w:r>
            <w:r w:rsidR="00AD714B">
              <w:t xml:space="preserve">en volledig </w:t>
            </w:r>
            <w:r>
              <w:t>het doel en de werkwijze van het anamnesegesprek.</w:t>
            </w:r>
          </w:p>
          <w:p w:rsidR="007174F5" w:rsidRDefault="007174F5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Vraagt </w:t>
            </w:r>
            <w:r w:rsidR="003F6660">
              <w:t>om toestemming voor het gesprek.</w:t>
            </w:r>
          </w:p>
          <w:p w:rsidR="007174F5" w:rsidRDefault="007174F5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Demonstreert een </w:t>
            </w:r>
            <w:r w:rsidRPr="005356A8">
              <w:t>duidelijk</w:t>
            </w:r>
            <w:r>
              <w:t>e</w:t>
            </w:r>
            <w:r w:rsidR="0023410A">
              <w:t xml:space="preserve"> structuur in het gesprek:</w:t>
            </w:r>
            <w:r>
              <w:t xml:space="preserve"> opening-middenstuk-afsluiting.</w:t>
            </w:r>
          </w:p>
          <w:p w:rsidR="00562A89" w:rsidRDefault="00934804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</w:t>
            </w:r>
            <w:r w:rsidR="005356A8" w:rsidRPr="005356A8">
              <w:t xml:space="preserve">telt </w:t>
            </w:r>
            <w:r w:rsidR="00F77437">
              <w:t xml:space="preserve">passend en </w:t>
            </w:r>
            <w:r w:rsidR="005356A8" w:rsidRPr="005356A8">
              <w:t>afwisselen</w:t>
            </w:r>
            <w:r w:rsidR="00AD714B">
              <w:t>d open</w:t>
            </w:r>
            <w:r w:rsidR="00B92645">
              <w:t xml:space="preserve"> en gesloten vragen</w:t>
            </w:r>
            <w:r w:rsidR="00F77437">
              <w:t>.</w:t>
            </w:r>
            <w:r w:rsidR="003F6660">
              <w:t xml:space="preserve"> </w:t>
            </w:r>
          </w:p>
          <w:p w:rsidR="00701379" w:rsidRDefault="00701379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V</w:t>
            </w:r>
            <w:r w:rsidRPr="005356A8">
              <w:t>raagt</w:t>
            </w:r>
            <w:r>
              <w:t xml:space="preserve"> door om te concretiseren. </w:t>
            </w:r>
          </w:p>
          <w:p w:rsidR="003F686E" w:rsidRDefault="003F686E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Luistert actief:</w:t>
            </w:r>
            <w:r w:rsidRPr="005356A8">
              <w:t xml:space="preserve"> houding ontspannen en r</w:t>
            </w:r>
            <w:r>
              <w:t>echtop, zorgvrager kan wegkijken,</w:t>
            </w:r>
            <w:r w:rsidR="003F6660">
              <w:t xml:space="preserve"> </w:t>
            </w:r>
            <w:r w:rsidR="006638A4">
              <w:t>gebruikt non-</w:t>
            </w:r>
            <w:r w:rsidRPr="005356A8">
              <w:t>verbale reacties</w:t>
            </w:r>
            <w:r>
              <w:t>.</w:t>
            </w:r>
          </w:p>
          <w:p w:rsidR="00701379" w:rsidRDefault="00701379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Heeft aandacht voor autonomie:</w:t>
            </w:r>
            <w:r w:rsidRPr="005356A8">
              <w:t xml:space="preserve"> er wordt </w:t>
            </w:r>
            <w:r>
              <w:t xml:space="preserve">meerdere keren </w:t>
            </w:r>
            <w:r w:rsidRPr="005356A8">
              <w:t>gelegenheid geboden tot vragen stellen, mening geven en eigen inbreng.</w:t>
            </w:r>
          </w:p>
          <w:p w:rsidR="001E59B4" w:rsidRDefault="003F6660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</w:t>
            </w:r>
            <w:r w:rsidR="005356A8" w:rsidRPr="005356A8">
              <w:t>eageert op non-ver</w:t>
            </w:r>
            <w:r w:rsidR="00717821">
              <w:t>bale reacties</w:t>
            </w:r>
            <w:r w:rsidR="002C05DB">
              <w:t>.</w:t>
            </w:r>
          </w:p>
          <w:p w:rsidR="00717821" w:rsidRDefault="001E59B4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V</w:t>
            </w:r>
            <w:r w:rsidR="00A91EF6">
              <w:t>raagt door op gevoelsreflectie</w:t>
            </w:r>
            <w:r w:rsidR="00717821">
              <w:t>.</w:t>
            </w:r>
          </w:p>
          <w:p w:rsidR="00717821" w:rsidRDefault="00934804" w:rsidP="00A8358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V</w:t>
            </w:r>
            <w:r w:rsidR="00393D3B">
              <w:t>at samen en/</w:t>
            </w:r>
            <w:r w:rsidR="005356A8" w:rsidRPr="005356A8">
              <w:t>of parafraseert.</w:t>
            </w:r>
          </w:p>
          <w:p w:rsidR="005356A8" w:rsidRDefault="006638A4" w:rsidP="006638A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Rond het gesprek af met een evaluatie op inhouds- en betrekkingsniveau. Er worden duidelijke vervolgafspraken gemaakt.</w:t>
            </w:r>
          </w:p>
        </w:tc>
        <w:tc>
          <w:tcPr>
            <w:tcW w:w="5471" w:type="dxa"/>
            <w:gridSpan w:val="3"/>
            <w:shd w:val="clear" w:color="auto" w:fill="9CC2E5" w:themeFill="accent1" w:themeFillTint="99"/>
          </w:tcPr>
          <w:p w:rsidR="00FB243C" w:rsidRPr="001434C6" w:rsidRDefault="00934804" w:rsidP="00A83589">
            <w:pPr>
              <w:spacing w:after="0" w:line="240" w:lineRule="auto"/>
            </w:pPr>
            <w:r>
              <w:t>De verpleegkundi</w:t>
            </w:r>
            <w:r w:rsidR="00967BB4">
              <w:t>ge i.o.</w:t>
            </w:r>
          </w:p>
          <w:p w:rsidR="00F7414C" w:rsidRDefault="00B44D57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T</w:t>
            </w:r>
            <w:r w:rsidR="007174F5">
              <w:t xml:space="preserve">oont zich </w:t>
            </w:r>
            <w:r w:rsidR="0031472A">
              <w:t xml:space="preserve">op meerdere momenten </w:t>
            </w:r>
            <w:r w:rsidR="004D22F0" w:rsidRPr="004D22F0">
              <w:t xml:space="preserve">gedurende het </w:t>
            </w:r>
            <w:r w:rsidR="008A16B7">
              <w:t xml:space="preserve">anamnese </w:t>
            </w:r>
            <w:r w:rsidR="004D22F0" w:rsidRPr="004D22F0">
              <w:t xml:space="preserve">gesprek </w:t>
            </w:r>
            <w:r w:rsidR="00CA47C2">
              <w:t>respectvol t.a.v. de zorgvrager:</w:t>
            </w:r>
            <w:r w:rsidR="007174F5">
              <w:t xml:space="preserve"> stelt zich voor, hanteert U-vorm, heeft oogcon</w:t>
            </w:r>
            <w:r w:rsidR="001434C6">
              <w:t xml:space="preserve">tact, laat zorgvrager uitpraten, </w:t>
            </w:r>
            <w:r w:rsidR="002A13EE">
              <w:t>spreekt begrijpelijke taal zonder vakjargon.</w:t>
            </w:r>
          </w:p>
          <w:p w:rsidR="004D22F0" w:rsidRDefault="00F7414C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H</w:t>
            </w:r>
            <w:r w:rsidR="004D22F0" w:rsidRPr="004D22F0">
              <w:t>eef</w:t>
            </w:r>
            <w:r w:rsidR="00CA47C2">
              <w:t>t globaal aandacht voor privacy:</w:t>
            </w:r>
            <w:r w:rsidR="004D22F0" w:rsidRPr="004D22F0">
              <w:t xml:space="preserve"> </w:t>
            </w:r>
            <w:r w:rsidR="006638A4">
              <w:t>t.a.v.</w:t>
            </w:r>
            <w:r w:rsidR="004D22F0" w:rsidRPr="004D22F0">
              <w:t xml:space="preserve"> de </w:t>
            </w:r>
            <w:r>
              <w:t xml:space="preserve">omgeving </w:t>
            </w:r>
            <w:r w:rsidRPr="00FB243C">
              <w:t>of</w:t>
            </w:r>
            <w:r>
              <w:t xml:space="preserve"> de gegevens: </w:t>
            </w:r>
            <w:r w:rsidR="004D22F0" w:rsidRPr="004D22F0">
              <w:t xml:space="preserve">wie </w:t>
            </w:r>
            <w:r>
              <w:t>hee</w:t>
            </w:r>
            <w:r w:rsidR="00A362ED">
              <w:t>ft inzage?</w:t>
            </w:r>
          </w:p>
          <w:p w:rsidR="001E0887" w:rsidRDefault="00FB243C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Benoemt </w:t>
            </w:r>
            <w:r w:rsidR="001E0887">
              <w:t>het d</w:t>
            </w:r>
            <w:r w:rsidR="001E0887" w:rsidRPr="004D22F0">
              <w:t xml:space="preserve">oel </w:t>
            </w:r>
            <w:r w:rsidR="001E0887" w:rsidRPr="00FB243C">
              <w:t>en/of</w:t>
            </w:r>
            <w:r w:rsidR="001E0887" w:rsidRPr="004D22F0">
              <w:t xml:space="preserve"> werkwijze </w:t>
            </w:r>
            <w:r w:rsidR="001E0887">
              <w:t>van het anamnesegesprek.</w:t>
            </w:r>
          </w:p>
          <w:p w:rsidR="000A097B" w:rsidRDefault="001E0887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V</w:t>
            </w:r>
            <w:r w:rsidR="00E02DAF">
              <w:t xml:space="preserve">raagt </w:t>
            </w:r>
            <w:r w:rsidR="003F6660">
              <w:t xml:space="preserve">onduidelijk </w:t>
            </w:r>
            <w:r w:rsidR="00E02DAF">
              <w:t>toestemming voor het gesprek.</w:t>
            </w:r>
          </w:p>
          <w:p w:rsidR="005356A8" w:rsidRDefault="00934804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Demonstreert </w:t>
            </w:r>
            <w:r w:rsidR="0023410A">
              <w:t xml:space="preserve">over het algemeen </w:t>
            </w:r>
            <w:r w:rsidR="005356A8" w:rsidRPr="005356A8">
              <w:t>een</w:t>
            </w:r>
            <w:r w:rsidR="0023410A">
              <w:t xml:space="preserve"> structuur in het gesprek:</w:t>
            </w:r>
            <w:r w:rsidR="003F6660">
              <w:t xml:space="preserve"> </w:t>
            </w:r>
            <w:r w:rsidR="006638A4">
              <w:t>laat</w:t>
            </w:r>
            <w:r w:rsidR="00AD714B">
              <w:t xml:space="preserve"> de structuur nog weleens los</w:t>
            </w:r>
            <w:r w:rsidR="002A13EE">
              <w:t>.</w:t>
            </w:r>
          </w:p>
          <w:p w:rsidR="005356A8" w:rsidRDefault="00934804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</w:t>
            </w:r>
            <w:r w:rsidR="00B92645">
              <w:t xml:space="preserve">telt </w:t>
            </w:r>
            <w:r w:rsidR="00F77437">
              <w:t>open en gesloten vragen.</w:t>
            </w:r>
          </w:p>
          <w:p w:rsidR="00701379" w:rsidRDefault="00701379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V</w:t>
            </w:r>
            <w:r w:rsidR="00F77437">
              <w:t xml:space="preserve">raagt </w:t>
            </w:r>
            <w:r w:rsidR="003F686E">
              <w:t xml:space="preserve">wisselend </w:t>
            </w:r>
            <w:r w:rsidRPr="005356A8">
              <w:t xml:space="preserve">door om te concretiseren. </w:t>
            </w:r>
          </w:p>
          <w:p w:rsidR="00562A89" w:rsidRDefault="00934804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L</w:t>
            </w:r>
            <w:r w:rsidR="002964F8">
              <w:t>uistert actief</w:t>
            </w:r>
            <w:r w:rsidR="00FB243C">
              <w:t>:</w:t>
            </w:r>
            <w:r w:rsidR="003F6660">
              <w:t xml:space="preserve"> </w:t>
            </w:r>
            <w:r w:rsidR="006638A4">
              <w:t>gebruikt non-</w:t>
            </w:r>
            <w:r w:rsidR="005356A8" w:rsidRPr="005356A8">
              <w:t>verbale reacties</w:t>
            </w:r>
            <w:r w:rsidR="00562A89">
              <w:t>.</w:t>
            </w:r>
            <w:r w:rsidR="005356A8" w:rsidRPr="005356A8">
              <w:t xml:space="preserve"> </w:t>
            </w:r>
          </w:p>
          <w:p w:rsidR="005356A8" w:rsidRPr="005356A8" w:rsidRDefault="00934804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Heeft </w:t>
            </w:r>
            <w:r w:rsidR="00FB243C">
              <w:t>aandacht voor autonomie:</w:t>
            </w:r>
            <w:r w:rsidR="005356A8" w:rsidRPr="005356A8">
              <w:t xml:space="preserve"> er wordt gelegenheid geboden tot vragen stellen, mening geven en eigen inbreng.</w:t>
            </w:r>
          </w:p>
          <w:p w:rsidR="005356A8" w:rsidRDefault="005356A8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5356A8">
              <w:t>Reageert wisselend op non-verb</w:t>
            </w:r>
            <w:r w:rsidR="002C05DB">
              <w:t>ale reacties.</w:t>
            </w:r>
          </w:p>
          <w:p w:rsidR="005356A8" w:rsidRDefault="00934804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V</w:t>
            </w:r>
            <w:r w:rsidR="005356A8" w:rsidRPr="005356A8">
              <w:t xml:space="preserve">raagt wisselend </w:t>
            </w:r>
            <w:r w:rsidR="00F77437">
              <w:t xml:space="preserve">( wel en niet) </w:t>
            </w:r>
            <w:r w:rsidR="005356A8" w:rsidRPr="005356A8">
              <w:t>door op gevoelsreflectie.</w:t>
            </w:r>
          </w:p>
          <w:p w:rsidR="003F6660" w:rsidRDefault="003F6660" w:rsidP="003F666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Vat inconsequent samen en/</w:t>
            </w:r>
            <w:r w:rsidRPr="005356A8">
              <w:t>of parafraseert.</w:t>
            </w:r>
          </w:p>
          <w:p w:rsidR="005356A8" w:rsidRDefault="00A461E7" w:rsidP="00A461E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Rond het gesprek af zonder een evaluatie op inhouds- of betrekkingsniveau. Er worden relatief onduidelijke vervolgafspraken gemaakt.</w:t>
            </w:r>
          </w:p>
        </w:tc>
        <w:tc>
          <w:tcPr>
            <w:tcW w:w="5472" w:type="dxa"/>
            <w:gridSpan w:val="3"/>
            <w:shd w:val="clear" w:color="auto" w:fill="DEEAF6" w:themeFill="accent1" w:themeFillTint="33"/>
          </w:tcPr>
          <w:p w:rsidR="00FB243C" w:rsidRPr="001434C6" w:rsidRDefault="00934804" w:rsidP="00A83589">
            <w:pPr>
              <w:spacing w:after="0" w:line="240" w:lineRule="auto"/>
            </w:pPr>
            <w:r>
              <w:t>D</w:t>
            </w:r>
            <w:r w:rsidR="00967BB4">
              <w:t>e verpleegkundige i.o.</w:t>
            </w:r>
          </w:p>
          <w:p w:rsidR="00B44D57" w:rsidRDefault="00EF1AAB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Heeft moeite met het tonen van respect t.a.v. de zorgverlener op meer dan een van de volgende onderdelen: </w:t>
            </w:r>
            <w:r w:rsidR="00CA47C2" w:rsidRPr="00FB243C">
              <w:t>s</w:t>
            </w:r>
            <w:r w:rsidR="00CA47C2">
              <w:t>telt zich voor, hanteert U-vorm, heeft oogcon</w:t>
            </w:r>
            <w:r w:rsidR="001434C6">
              <w:t xml:space="preserve">tact, laat zorgvrager uitpraten, </w:t>
            </w:r>
            <w:r w:rsidR="002A13EE">
              <w:t>spreekt begrijpelijke taal zonder vakjargon.</w:t>
            </w:r>
          </w:p>
          <w:p w:rsidR="00B44D57" w:rsidRDefault="00B44D57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Heeft </w:t>
            </w:r>
            <w:r w:rsidRPr="00FB243C">
              <w:t xml:space="preserve">geen </w:t>
            </w:r>
            <w:r>
              <w:t>aandacht voor privacy</w:t>
            </w:r>
            <w:r w:rsidR="00CA47C2">
              <w:t>:</w:t>
            </w:r>
            <w:r w:rsidR="00A461E7">
              <w:t xml:space="preserve"> </w:t>
            </w:r>
            <w:r w:rsidR="006638A4">
              <w:t>t.a.v.</w:t>
            </w:r>
            <w:r w:rsidR="00CA47C2">
              <w:t xml:space="preserve"> de omgeving </w:t>
            </w:r>
            <w:r w:rsidR="003F6660">
              <w:t>de gegevens</w:t>
            </w:r>
            <w:r w:rsidR="00A362ED">
              <w:t>: wie heeft inzage?</w:t>
            </w:r>
          </w:p>
          <w:p w:rsidR="001E0887" w:rsidRDefault="00AD714B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Legt </w:t>
            </w:r>
            <w:r w:rsidR="001E0887">
              <w:t xml:space="preserve">het doel en/of werkwijze van het </w:t>
            </w:r>
            <w:r w:rsidR="00FB243C">
              <w:t>anamnesegesprek</w:t>
            </w:r>
            <w:r>
              <w:t xml:space="preserve"> nauwelijks of niet uit.</w:t>
            </w:r>
          </w:p>
          <w:p w:rsidR="00934804" w:rsidRDefault="00F7414C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Vraagt </w:t>
            </w:r>
            <w:r w:rsidRPr="00FB243C">
              <w:t xml:space="preserve">geen </w:t>
            </w:r>
            <w:r>
              <w:t>toestemming voor het gesprek.</w:t>
            </w:r>
          </w:p>
          <w:p w:rsidR="008B5F12" w:rsidRDefault="00934804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Demonstreert </w:t>
            </w:r>
            <w:r w:rsidR="005356A8" w:rsidRPr="005356A8">
              <w:t>nauwelijks structuur i</w:t>
            </w:r>
            <w:r w:rsidR="003F686E">
              <w:t xml:space="preserve">n het gesprek: </w:t>
            </w:r>
            <w:r w:rsidR="008B5F12">
              <w:t xml:space="preserve">springt van </w:t>
            </w:r>
            <w:r w:rsidR="003F686E">
              <w:t>de hak op de tak.</w:t>
            </w:r>
          </w:p>
          <w:p w:rsidR="005356A8" w:rsidRDefault="00934804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Z</w:t>
            </w:r>
            <w:r w:rsidR="005356A8" w:rsidRPr="005356A8">
              <w:t xml:space="preserve">oekt naar vragen. </w:t>
            </w:r>
          </w:p>
          <w:p w:rsidR="005356A8" w:rsidRDefault="00934804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</w:t>
            </w:r>
            <w:r w:rsidR="005356A8" w:rsidRPr="005356A8">
              <w:t>tel</w:t>
            </w:r>
            <w:r w:rsidR="005356A8">
              <w:t>t voornamelijk gesloten vragen</w:t>
            </w:r>
            <w:r w:rsidR="00E569C9">
              <w:t>.</w:t>
            </w:r>
          </w:p>
          <w:p w:rsidR="001E59B4" w:rsidRDefault="001E59B4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Vraagt niet door.</w:t>
            </w:r>
          </w:p>
          <w:p w:rsidR="005356A8" w:rsidRDefault="00A362ED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V</w:t>
            </w:r>
            <w:r w:rsidR="00F77437">
              <w:t>ertoont geen actieve luisterhouding:</w:t>
            </w:r>
            <w:r w:rsidR="003F6660">
              <w:t xml:space="preserve"> </w:t>
            </w:r>
            <w:r w:rsidR="00F77437">
              <w:t xml:space="preserve">maakt nauwelijks gebruik van non-verbale reacties. </w:t>
            </w:r>
          </w:p>
          <w:p w:rsidR="00F77437" w:rsidRDefault="00F77437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Aandacht voor autonomie is niet zichtbaar: er wordt geen gelegenheid geboden om vragen te stellen.</w:t>
            </w:r>
          </w:p>
          <w:p w:rsidR="00F77437" w:rsidRDefault="00F77437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Reageert nauwelijks op non-verbale reacties</w:t>
            </w:r>
            <w:r w:rsidR="002C05DB">
              <w:t>.</w:t>
            </w:r>
          </w:p>
          <w:p w:rsidR="00F77437" w:rsidRDefault="00F77437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Heeft geen aandacht voor gevoelsreflectie.</w:t>
            </w:r>
          </w:p>
          <w:p w:rsidR="003F6660" w:rsidRDefault="003F6660" w:rsidP="003F666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Vat niet samen en/</w:t>
            </w:r>
            <w:r w:rsidRPr="005356A8">
              <w:t>of parafraseert</w:t>
            </w:r>
            <w:r>
              <w:t xml:space="preserve"> niet</w:t>
            </w:r>
            <w:r w:rsidRPr="005356A8">
              <w:t>.</w:t>
            </w:r>
          </w:p>
          <w:p w:rsidR="005356A8" w:rsidRDefault="0020177F" w:rsidP="006638A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Rond het gesprek niet af met e</w:t>
            </w:r>
            <w:r w:rsidR="00C73D4D">
              <w:t>en evaluatie op inhoud</w:t>
            </w:r>
            <w:r w:rsidR="006638A4">
              <w:t>s</w:t>
            </w:r>
            <w:r w:rsidR="00E87676">
              <w:t>-</w:t>
            </w:r>
            <w:r w:rsidR="00C73D4D">
              <w:t xml:space="preserve"> en betr</w:t>
            </w:r>
            <w:r>
              <w:t xml:space="preserve">ekkingsniveau. </w:t>
            </w:r>
            <w:r w:rsidR="00F53B3B">
              <w:t>Er wordt geen vervolgafsp</w:t>
            </w:r>
            <w:r w:rsidR="00E87676">
              <w:t>raak gemaakt.</w:t>
            </w:r>
          </w:p>
        </w:tc>
      </w:tr>
      <w:tr w:rsidR="00083A2A" w:rsidTr="000A3AEE">
        <w:trPr>
          <w:trHeight w:val="270"/>
        </w:trPr>
        <w:tc>
          <w:tcPr>
            <w:tcW w:w="6238" w:type="dxa"/>
            <w:gridSpan w:val="3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</w:pPr>
            <w:r w:rsidRPr="00083A2A">
              <w:rPr>
                <w:color w:val="FFFFFF" w:themeColor="background1"/>
              </w:rPr>
              <w:t>Score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344" w:type="dxa"/>
            <w:shd w:val="clear" w:color="auto" w:fill="1F4E79" w:themeFill="accent1" w:themeFillShade="80"/>
          </w:tcPr>
          <w:p w:rsidR="00083A2A" w:rsidRPr="0038118A" w:rsidRDefault="00083A2A" w:rsidP="00A83589">
            <w:pPr>
              <w:spacing w:after="0" w:line="240" w:lineRule="auto"/>
              <w:rPr>
                <w:b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083A2A" w:rsidRP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A83589">
            <w:pPr>
              <w:spacing w:after="0" w:line="240" w:lineRule="auto"/>
            </w:pPr>
          </w:p>
        </w:tc>
        <w:tc>
          <w:tcPr>
            <w:tcW w:w="2344" w:type="dxa"/>
            <w:shd w:val="clear" w:color="auto" w:fill="1F4E79" w:themeFill="accent1" w:themeFillShade="80"/>
          </w:tcPr>
          <w:p w:rsidR="00083A2A" w:rsidRPr="00083A2A" w:rsidRDefault="00083A2A" w:rsidP="00A83589">
            <w:pPr>
              <w:spacing w:after="0" w:line="240" w:lineRule="auto"/>
            </w:pPr>
          </w:p>
        </w:tc>
        <w:tc>
          <w:tcPr>
            <w:tcW w:w="782" w:type="dxa"/>
            <w:shd w:val="clear" w:color="auto" w:fill="FFFFFF" w:themeFill="background1"/>
          </w:tcPr>
          <w:p w:rsidR="00083A2A" w:rsidRP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A83589">
            <w:pPr>
              <w:spacing w:after="0" w:line="240" w:lineRule="auto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A83589">
            <w:pPr>
              <w:spacing w:after="0" w:line="240" w:lineRule="auto"/>
              <w:rPr>
                <w:i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083A2A" w:rsidRPr="00083A2A" w:rsidRDefault="00965D20" w:rsidP="00083A2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346" w:type="dxa"/>
            <w:shd w:val="clear" w:color="auto" w:fill="1F4E79" w:themeFill="accent1" w:themeFillShade="80"/>
          </w:tcPr>
          <w:p w:rsidR="00083A2A" w:rsidRPr="004D2D4A" w:rsidRDefault="00083A2A" w:rsidP="00A83589">
            <w:pPr>
              <w:spacing w:after="0" w:line="240" w:lineRule="auto"/>
              <w:rPr>
                <w:i/>
              </w:rPr>
            </w:pPr>
          </w:p>
        </w:tc>
      </w:tr>
      <w:tr w:rsidR="00393D3B" w:rsidTr="000A3AEE">
        <w:trPr>
          <w:trHeight w:val="270"/>
        </w:trPr>
        <w:tc>
          <w:tcPr>
            <w:tcW w:w="1916" w:type="dxa"/>
            <w:shd w:val="clear" w:color="auto" w:fill="EDEDED" w:themeFill="accent3" w:themeFillTint="33"/>
          </w:tcPr>
          <w:p w:rsidR="00E53004" w:rsidRDefault="00E53004" w:rsidP="00A83589">
            <w:pPr>
              <w:spacing w:after="0" w:line="240" w:lineRule="auto"/>
            </w:pPr>
            <w:r>
              <w:t>Zorgverlener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:rsidR="00E53004" w:rsidRPr="008867CD" w:rsidRDefault="006A43C6" w:rsidP="00A8358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Klinisch redeneren</w:t>
            </w:r>
          </w:p>
        </w:tc>
        <w:tc>
          <w:tcPr>
            <w:tcW w:w="2552" w:type="dxa"/>
            <w:shd w:val="clear" w:color="auto" w:fill="A5A5A5" w:themeFill="accent3"/>
          </w:tcPr>
          <w:p w:rsidR="00E53004" w:rsidRDefault="00E53004" w:rsidP="00A8358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 verpleegkundige i.o. stelt op basis van klinisch redeneren de behoefte van de zorg vast op lichamelijk, psychisch, functioneel en sociaal gebied</w:t>
            </w:r>
            <w:r w:rsidR="00A83589">
              <w:t>.</w:t>
            </w:r>
          </w:p>
          <w:p w:rsidR="00E53004" w:rsidRDefault="00E53004" w:rsidP="003F666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 verpleegkundige i.o. </w:t>
            </w:r>
            <w:r w:rsidR="00E066E5">
              <w:t xml:space="preserve">beheerst en hanteert </w:t>
            </w:r>
            <w:r w:rsidR="003F6660">
              <w:t>de FGP’s van</w:t>
            </w:r>
            <w:r w:rsidR="00A83589">
              <w:t xml:space="preserve"> </w:t>
            </w:r>
            <w:r w:rsidR="00E066E5">
              <w:t>Gordon</w:t>
            </w:r>
            <w:r w:rsidR="00A83589">
              <w:t>.</w:t>
            </w:r>
          </w:p>
        </w:tc>
        <w:tc>
          <w:tcPr>
            <w:tcW w:w="5471" w:type="dxa"/>
            <w:gridSpan w:val="3"/>
            <w:shd w:val="clear" w:color="auto" w:fill="5B9BD5" w:themeFill="accent1"/>
          </w:tcPr>
          <w:p w:rsidR="00E53004" w:rsidRDefault="00E53004" w:rsidP="00A83589">
            <w:pPr>
              <w:spacing w:after="0" w:line="240" w:lineRule="auto"/>
            </w:pPr>
            <w:r>
              <w:t xml:space="preserve">De verpleegkundige i.o. 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8F7D71">
              <w:t xml:space="preserve">Verzamelt </w:t>
            </w:r>
            <w:r>
              <w:t xml:space="preserve">in het anamnesegesprek </w:t>
            </w:r>
            <w:r w:rsidRPr="008F7D71">
              <w:t>gegeve</w:t>
            </w:r>
            <w:r w:rsidR="00311FBF">
              <w:t xml:space="preserve">ns aan de hand van de relevante </w:t>
            </w:r>
            <w:r w:rsidR="003F6660">
              <w:t>FGP’s</w:t>
            </w:r>
            <w:r>
              <w:t xml:space="preserve"> van Gordon.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Bespreekt met de zorgvrager </w:t>
            </w:r>
            <w:r w:rsidR="00311FBF">
              <w:t xml:space="preserve">minimaal 5 </w:t>
            </w:r>
            <w:r>
              <w:t>relevante patronen concreet en di</w:t>
            </w:r>
            <w:r w:rsidR="00311FBF">
              <w:t>epgaand.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Hanteert bij het gegevens verzamelen voortdurend een holistische benadering.</w:t>
            </w:r>
          </w:p>
          <w:p w:rsidR="00E53004" w:rsidRDefault="00311FBF" w:rsidP="003F666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Bespreekt bij het gegevens verzamelen met de zorgvrager concreet de symptomen en functiebeperkingen waarbij positieve gezondheid </w:t>
            </w:r>
            <w:r w:rsidR="00A90069">
              <w:t xml:space="preserve">voortdurend </w:t>
            </w:r>
            <w:r>
              <w:t>centraal staat.</w:t>
            </w:r>
          </w:p>
        </w:tc>
        <w:tc>
          <w:tcPr>
            <w:tcW w:w="5471" w:type="dxa"/>
            <w:gridSpan w:val="3"/>
            <w:shd w:val="clear" w:color="auto" w:fill="9CC2E5" w:themeFill="accent1" w:themeFillTint="99"/>
          </w:tcPr>
          <w:p w:rsidR="00E53004" w:rsidRDefault="00E53004" w:rsidP="00A83589">
            <w:pPr>
              <w:spacing w:after="0" w:line="240" w:lineRule="auto"/>
            </w:pPr>
            <w:r>
              <w:t xml:space="preserve">De verpleegkundige i.o. 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17005">
              <w:t xml:space="preserve">Verzamelt </w:t>
            </w:r>
            <w:r>
              <w:t xml:space="preserve">in het anamnesegesprek de </w:t>
            </w:r>
            <w:r w:rsidRPr="00317005">
              <w:t xml:space="preserve">gegevens aan de hand van de </w:t>
            </w:r>
            <w:r w:rsidR="003F6660">
              <w:t>FGP’s</w:t>
            </w:r>
            <w:r w:rsidRPr="00317005">
              <w:t xml:space="preserve"> van Gordon. 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Bespreekt met de zorgvrager </w:t>
            </w:r>
            <w:r w:rsidR="00311FBF">
              <w:t xml:space="preserve">minimaal 4 relevante </w:t>
            </w:r>
            <w:r>
              <w:t>patronen</w:t>
            </w:r>
            <w:r w:rsidR="00A90069">
              <w:t>, afwisselend, wel/niet concreet en diep</w:t>
            </w:r>
            <w:r w:rsidR="00311FBF">
              <w:t>gaand</w:t>
            </w:r>
            <w:r w:rsidR="00A90069">
              <w:t>.</w:t>
            </w:r>
            <w:r w:rsidR="00311FBF">
              <w:t xml:space="preserve"> 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Hanteert bij het gegevens verzamelen meerdere malen een holistische benadering.</w:t>
            </w:r>
          </w:p>
          <w:p w:rsidR="00E53004" w:rsidRDefault="00A90069" w:rsidP="003F666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Bespreekt bij het gegevens verzamelen met de zorgvrager de symptomen en functiebeperkingen. Positieve gezondheid staat wisselend centraal.</w:t>
            </w:r>
          </w:p>
        </w:tc>
        <w:tc>
          <w:tcPr>
            <w:tcW w:w="5472" w:type="dxa"/>
            <w:gridSpan w:val="3"/>
            <w:shd w:val="clear" w:color="auto" w:fill="DEEAF6" w:themeFill="accent1" w:themeFillTint="33"/>
          </w:tcPr>
          <w:p w:rsidR="00E53004" w:rsidRDefault="00E53004" w:rsidP="00A83589">
            <w:pPr>
              <w:spacing w:after="0" w:line="240" w:lineRule="auto"/>
            </w:pPr>
            <w:r>
              <w:t>De verpleegkundige i.o.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Verzamelt in het anamnesegesprek de gegevens waarbij in het gesprek</w:t>
            </w:r>
            <w:r w:rsidRPr="001A45B0">
              <w:t xml:space="preserve"> het gebruik van de </w:t>
            </w:r>
            <w:r w:rsidR="003F6660">
              <w:t>FGP’s</w:t>
            </w:r>
            <w:r w:rsidR="00A90069">
              <w:t xml:space="preserve"> van Gordon</w:t>
            </w:r>
            <w:r w:rsidRPr="001A45B0">
              <w:t xml:space="preserve"> </w:t>
            </w:r>
            <w:r w:rsidR="003F6660">
              <w:t>on</w:t>
            </w:r>
            <w:r>
              <w:t>duidelijk is.</w:t>
            </w:r>
          </w:p>
          <w:p w:rsidR="00E53004" w:rsidRDefault="00A90069" w:rsidP="00A8358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Bespreekt met de zorgvrage</w:t>
            </w:r>
            <w:r w:rsidR="00A362ED">
              <w:t>r</w:t>
            </w:r>
            <w:r>
              <w:t xml:space="preserve"> 3 of minder gezondheidspatronen, </w:t>
            </w:r>
            <w:r w:rsidR="00917159">
              <w:t>afwisselend (</w:t>
            </w:r>
            <w:r>
              <w:t>wel/niet</w:t>
            </w:r>
            <w:r w:rsidR="00917159">
              <w:t>)</w:t>
            </w:r>
            <w:r>
              <w:t xml:space="preserve"> </w:t>
            </w:r>
            <w:r w:rsidR="00917159">
              <w:t xml:space="preserve">tot niet </w:t>
            </w:r>
            <w:r>
              <w:t xml:space="preserve">concreet en diepgaand. </w:t>
            </w:r>
          </w:p>
          <w:p w:rsidR="00E53004" w:rsidRDefault="00E53004" w:rsidP="00A8358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Hanteert bij het gegevens verzamelen een eenzijdige benadering.</w:t>
            </w:r>
          </w:p>
          <w:p w:rsidR="00E53004" w:rsidRDefault="00A90069" w:rsidP="003F666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Bespreekt bij het gegevens verzamelen met de zorgvrager de symptomen en functiebeperkingen</w:t>
            </w:r>
            <w:r w:rsidR="0048428A">
              <w:t>. Er is geen aandacht voor</w:t>
            </w:r>
            <w:r w:rsidR="003F6660">
              <w:t xml:space="preserve"> </w:t>
            </w:r>
            <w:r>
              <w:t>positieve gezondheid</w:t>
            </w:r>
            <w:r w:rsidR="003F6660">
              <w:t>.</w:t>
            </w:r>
          </w:p>
        </w:tc>
      </w:tr>
      <w:tr w:rsidR="00083A2A" w:rsidTr="000A3AEE">
        <w:trPr>
          <w:trHeight w:val="270"/>
        </w:trPr>
        <w:tc>
          <w:tcPr>
            <w:tcW w:w="6238" w:type="dxa"/>
            <w:gridSpan w:val="3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</w:pPr>
            <w:r w:rsidRPr="00083A2A">
              <w:rPr>
                <w:color w:val="FFFFFF" w:themeColor="background1"/>
              </w:rPr>
              <w:t>Score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344" w:type="dxa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782" w:type="dxa"/>
            <w:shd w:val="clear" w:color="auto" w:fill="FFFFFF" w:themeFill="background1"/>
          </w:tcPr>
          <w:p w:rsidR="00083A2A" w:rsidRP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</w:pPr>
          </w:p>
        </w:tc>
        <w:tc>
          <w:tcPr>
            <w:tcW w:w="2344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</w:pPr>
          </w:p>
        </w:tc>
        <w:tc>
          <w:tcPr>
            <w:tcW w:w="782" w:type="dxa"/>
            <w:shd w:val="clear" w:color="auto" w:fill="FFFFFF" w:themeFill="background1"/>
          </w:tcPr>
          <w:p w:rsidR="00083A2A" w:rsidRP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  <w:rPr>
                <w:i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083A2A" w:rsidRPr="00083A2A" w:rsidRDefault="00965D20" w:rsidP="00083A2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346" w:type="dxa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  <w:jc w:val="center"/>
            </w:pPr>
          </w:p>
        </w:tc>
      </w:tr>
      <w:tr w:rsidR="00083A2A" w:rsidTr="000A3AEE">
        <w:trPr>
          <w:trHeight w:val="270"/>
        </w:trPr>
        <w:tc>
          <w:tcPr>
            <w:tcW w:w="1916" w:type="dxa"/>
            <w:shd w:val="clear" w:color="auto" w:fill="EDEDED" w:themeFill="accent3" w:themeFillTint="33"/>
          </w:tcPr>
          <w:p w:rsidR="00083A2A" w:rsidRDefault="00083A2A" w:rsidP="00083A2A">
            <w:pPr>
              <w:spacing w:after="0" w:line="240" w:lineRule="auto"/>
            </w:pPr>
            <w:r>
              <w:t>Samenwerkings-partner</w:t>
            </w:r>
          </w:p>
        </w:tc>
        <w:tc>
          <w:tcPr>
            <w:tcW w:w="1770" w:type="dxa"/>
            <w:shd w:val="clear" w:color="auto" w:fill="DBDBDB" w:themeFill="accent3" w:themeFillTint="66"/>
          </w:tcPr>
          <w:p w:rsidR="00083A2A" w:rsidRPr="008867CD" w:rsidRDefault="00083A2A" w:rsidP="00083A2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Professionele relatie</w:t>
            </w:r>
          </w:p>
        </w:tc>
        <w:tc>
          <w:tcPr>
            <w:tcW w:w="2552" w:type="dxa"/>
            <w:shd w:val="clear" w:color="auto" w:fill="A5A5A5" w:themeFill="accent3"/>
          </w:tcPr>
          <w:p w:rsidR="00083A2A" w:rsidRDefault="00083A2A" w:rsidP="00083A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 verpleegkundige i.o. kan een vertrouwensrelatie met een zorgvrager aangaan door de zorgvrager professioneel en respectvol te bejegenen.</w:t>
            </w:r>
          </w:p>
        </w:tc>
        <w:tc>
          <w:tcPr>
            <w:tcW w:w="5471" w:type="dxa"/>
            <w:gridSpan w:val="3"/>
            <w:shd w:val="clear" w:color="auto" w:fill="5B9BD5" w:themeFill="accent1"/>
          </w:tcPr>
          <w:p w:rsidR="00083A2A" w:rsidRDefault="00083A2A" w:rsidP="00083A2A">
            <w:pPr>
              <w:spacing w:after="0" w:line="240" w:lineRule="auto"/>
            </w:pPr>
            <w:r>
              <w:t>De simulatiepatiënt</w:t>
            </w:r>
          </w:p>
          <w:p w:rsidR="00083A2A" w:rsidRPr="00874214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Geeft aan zich consequent veilig en prettig te voelen tijdens het anamnesegesprek.</w:t>
            </w:r>
          </w:p>
          <w:p w:rsidR="00083A2A" w:rsidRDefault="00AE4362" w:rsidP="00083A2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Geeft aan tijdens </w:t>
            </w:r>
            <w:r w:rsidR="00277C53">
              <w:t xml:space="preserve">het hele anamnesegesprek </w:t>
            </w:r>
            <w:r w:rsidR="00083A2A">
              <w:t>volledig respectvol bejegend te zijn: weet wie ze voor zich heeft, wordt met U aangesproken, heeft oogcontact, wordt niet geïnterrumpeerd.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Benoemt dat het hele gesprek voor haar/hem concreet en begrijpelijk is verlopen.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Stelt vast dat er meerdere momenten gelegenheid is geboden om haar/zijn verhaal te doen.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Geeft aan dat de gegevens die verzamelt zijn t.a.v. gezondheid en zorgbehoefte met overleg correct zijn weergegeven.</w:t>
            </w:r>
          </w:p>
        </w:tc>
        <w:tc>
          <w:tcPr>
            <w:tcW w:w="5471" w:type="dxa"/>
            <w:gridSpan w:val="3"/>
            <w:shd w:val="clear" w:color="auto" w:fill="9CC2E5" w:themeFill="accent1" w:themeFillTint="99"/>
          </w:tcPr>
          <w:p w:rsidR="00083A2A" w:rsidRPr="00711F2F" w:rsidRDefault="00083A2A" w:rsidP="00083A2A">
            <w:pPr>
              <w:spacing w:after="0" w:line="240" w:lineRule="auto"/>
            </w:pPr>
            <w:r>
              <w:t>De simulatiepatiënt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Geeft aan zich over het algemeen tijdens het anamnesegesprek veilig en prettig te voelen.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Geeft aan </w:t>
            </w:r>
            <w:r w:rsidR="00AE4362">
              <w:t xml:space="preserve">tijdens </w:t>
            </w:r>
            <w:r w:rsidR="00277C53">
              <w:t xml:space="preserve">het anamnesegesprek </w:t>
            </w:r>
            <w:r>
              <w:t>respectvol bejegend te zijn op 3 van de 4 onderdelen: weet wie ze voor zich heeft, wordt met U aangesproken, heeft oogcontact, wordt niet geïnterrumpeerd.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Benoemt dat het gesprek voor haar/hem over het algemeen concreet en /of begrijpelijk is verlopen.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Stelt vast dat er nog meer behoefte is geweest, dan gekregen om haar/zijn verhaal te doen.</w:t>
            </w:r>
          </w:p>
          <w:p w:rsidR="00083A2A" w:rsidRPr="00711F2F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Geeft aan dat de gegevens die verzamelt zijn t.a.v. gezondheid en zorgbehoefte gedeeltelijk correct zijn weergegeven. Enkele aanvullingen waren nodig.</w:t>
            </w:r>
          </w:p>
        </w:tc>
        <w:tc>
          <w:tcPr>
            <w:tcW w:w="5472" w:type="dxa"/>
            <w:gridSpan w:val="3"/>
            <w:shd w:val="clear" w:color="auto" w:fill="DEEAF6" w:themeFill="accent1" w:themeFillTint="33"/>
          </w:tcPr>
          <w:p w:rsidR="00083A2A" w:rsidRPr="00711F2F" w:rsidRDefault="00083A2A" w:rsidP="00083A2A">
            <w:pPr>
              <w:spacing w:after="0" w:line="240" w:lineRule="auto"/>
            </w:pPr>
            <w:r>
              <w:t>De simulatiepatiënt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Geeft aan zich niet altijd veilig en prettig te voelen tijdens het anamnesegesprek.</w:t>
            </w:r>
          </w:p>
          <w:p w:rsidR="00083A2A" w:rsidRDefault="00C71510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Geeft aan tijdens</w:t>
            </w:r>
            <w:r w:rsidR="00083A2A">
              <w:t xml:space="preserve"> het anamnesegesprek niet alti</w:t>
            </w:r>
            <w:r w:rsidR="00277C53">
              <w:t>jd respectvol bejegend te zijn.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Benoemt dat het gesprek voor haar/hem niet concreet en /of begrijpelijk is verlopen.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Stelt vast dat er gedurende het anamnesegesprek geen gelegenheid werd geboden om haar/zijn verhaal te doen.</w:t>
            </w:r>
          </w:p>
          <w:p w:rsidR="00083A2A" w:rsidRDefault="00083A2A" w:rsidP="00083A2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Geeft aan dat de gegevens die verzamelt zijn t.a.v. gezondheid en zorgbehoefte niet meer zijn overlegd op correctheid. </w:t>
            </w:r>
          </w:p>
        </w:tc>
      </w:tr>
      <w:tr w:rsidR="00083A2A" w:rsidTr="000A3AEE">
        <w:trPr>
          <w:trHeight w:val="270"/>
        </w:trPr>
        <w:tc>
          <w:tcPr>
            <w:tcW w:w="6238" w:type="dxa"/>
            <w:gridSpan w:val="3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</w:pPr>
            <w:r w:rsidRPr="00083A2A">
              <w:rPr>
                <w:color w:val="FFFFFF" w:themeColor="background1"/>
              </w:rPr>
              <w:t>Score</w:t>
            </w:r>
            <w:r>
              <w:rPr>
                <w:color w:val="FFFFFF" w:themeColor="background1"/>
              </w:rPr>
              <w:t xml:space="preserve"> (beoordeeld door simulatiepatiënt):</w:t>
            </w:r>
          </w:p>
        </w:tc>
        <w:tc>
          <w:tcPr>
            <w:tcW w:w="2344" w:type="dxa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782" w:type="dxa"/>
            <w:shd w:val="clear" w:color="auto" w:fill="FFFFFF" w:themeFill="background1"/>
          </w:tcPr>
          <w:p w:rsidR="00083A2A" w:rsidRP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</w:pPr>
          </w:p>
        </w:tc>
        <w:tc>
          <w:tcPr>
            <w:tcW w:w="2344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</w:pPr>
          </w:p>
        </w:tc>
        <w:tc>
          <w:tcPr>
            <w:tcW w:w="782" w:type="dxa"/>
            <w:shd w:val="clear" w:color="auto" w:fill="FFFFFF" w:themeFill="background1"/>
          </w:tcPr>
          <w:p w:rsidR="00083A2A" w:rsidRPr="00083A2A" w:rsidRDefault="00965D20" w:rsidP="00083A2A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</w:pPr>
          </w:p>
        </w:tc>
        <w:tc>
          <w:tcPr>
            <w:tcW w:w="2345" w:type="dxa"/>
            <w:shd w:val="clear" w:color="auto" w:fill="1F4E79" w:themeFill="accent1" w:themeFillShade="80"/>
          </w:tcPr>
          <w:p w:rsidR="00083A2A" w:rsidRPr="00083A2A" w:rsidRDefault="00083A2A" w:rsidP="00083A2A">
            <w:pPr>
              <w:spacing w:after="0" w:line="240" w:lineRule="auto"/>
              <w:rPr>
                <w:i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083A2A" w:rsidRPr="00083A2A" w:rsidRDefault="00083A2A" w:rsidP="00083A2A">
            <w:pPr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1F4E79" w:themeFill="accent1" w:themeFillShade="80"/>
          </w:tcPr>
          <w:p w:rsidR="00083A2A" w:rsidRDefault="00083A2A" w:rsidP="00083A2A">
            <w:pPr>
              <w:spacing w:after="0" w:line="240" w:lineRule="auto"/>
              <w:rPr>
                <w:b/>
              </w:rPr>
            </w:pPr>
          </w:p>
        </w:tc>
      </w:tr>
    </w:tbl>
    <w:p w:rsidR="00A83589" w:rsidRDefault="00A83589"/>
    <w:sectPr w:rsidR="00A83589" w:rsidSect="001F1FC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9A"/>
    <w:multiLevelType w:val="hybridMultilevel"/>
    <w:tmpl w:val="952EA2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07A67"/>
    <w:multiLevelType w:val="hybridMultilevel"/>
    <w:tmpl w:val="352075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A3C61"/>
    <w:multiLevelType w:val="hybridMultilevel"/>
    <w:tmpl w:val="BDC6D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F01A7"/>
    <w:multiLevelType w:val="hybridMultilevel"/>
    <w:tmpl w:val="15FA5E58"/>
    <w:lvl w:ilvl="0" w:tplc="77BCCD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B33C0"/>
    <w:multiLevelType w:val="hybridMultilevel"/>
    <w:tmpl w:val="1AD858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4785"/>
    <w:multiLevelType w:val="hybridMultilevel"/>
    <w:tmpl w:val="FBA0E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36F"/>
    <w:multiLevelType w:val="hybridMultilevel"/>
    <w:tmpl w:val="892A7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593"/>
    <w:multiLevelType w:val="hybridMultilevel"/>
    <w:tmpl w:val="BEDA4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6224C"/>
    <w:multiLevelType w:val="hybridMultilevel"/>
    <w:tmpl w:val="C7C2E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0F9C"/>
    <w:multiLevelType w:val="hybridMultilevel"/>
    <w:tmpl w:val="C5D2A00A"/>
    <w:lvl w:ilvl="0" w:tplc="586A69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E3D52"/>
    <w:multiLevelType w:val="hybridMultilevel"/>
    <w:tmpl w:val="5492F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1744"/>
    <w:multiLevelType w:val="hybridMultilevel"/>
    <w:tmpl w:val="16B6C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67F06"/>
    <w:multiLevelType w:val="hybridMultilevel"/>
    <w:tmpl w:val="DBCCC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44EB2"/>
    <w:multiLevelType w:val="hybridMultilevel"/>
    <w:tmpl w:val="95068E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C3821"/>
    <w:multiLevelType w:val="hybridMultilevel"/>
    <w:tmpl w:val="D6CCFC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20C57"/>
    <w:multiLevelType w:val="hybridMultilevel"/>
    <w:tmpl w:val="18BAE31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6915795"/>
    <w:multiLevelType w:val="hybridMultilevel"/>
    <w:tmpl w:val="31667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E58B8"/>
    <w:multiLevelType w:val="hybridMultilevel"/>
    <w:tmpl w:val="9D066C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0B"/>
    <w:rsid w:val="00020453"/>
    <w:rsid w:val="00083A2A"/>
    <w:rsid w:val="000A097B"/>
    <w:rsid w:val="000A3AEE"/>
    <w:rsid w:val="000B398D"/>
    <w:rsid w:val="000C2B23"/>
    <w:rsid w:val="00132D03"/>
    <w:rsid w:val="00141B79"/>
    <w:rsid w:val="001434C6"/>
    <w:rsid w:val="00156B29"/>
    <w:rsid w:val="00160220"/>
    <w:rsid w:val="0018465B"/>
    <w:rsid w:val="00187813"/>
    <w:rsid w:val="001A45B0"/>
    <w:rsid w:val="001B1E16"/>
    <w:rsid w:val="001B2849"/>
    <w:rsid w:val="001B5647"/>
    <w:rsid w:val="001C0273"/>
    <w:rsid w:val="001D3D0F"/>
    <w:rsid w:val="001E0887"/>
    <w:rsid w:val="001E59B4"/>
    <w:rsid w:val="0020177F"/>
    <w:rsid w:val="002127C7"/>
    <w:rsid w:val="0023410A"/>
    <w:rsid w:val="002631B8"/>
    <w:rsid w:val="00271F25"/>
    <w:rsid w:val="00276062"/>
    <w:rsid w:val="00277C53"/>
    <w:rsid w:val="002964F8"/>
    <w:rsid w:val="002A13EE"/>
    <w:rsid w:val="002B0C54"/>
    <w:rsid w:val="002C05DB"/>
    <w:rsid w:val="002D159B"/>
    <w:rsid w:val="002F2DFC"/>
    <w:rsid w:val="002F7A61"/>
    <w:rsid w:val="00311FBF"/>
    <w:rsid w:val="0031472A"/>
    <w:rsid w:val="00317005"/>
    <w:rsid w:val="0033405E"/>
    <w:rsid w:val="00352250"/>
    <w:rsid w:val="003718DD"/>
    <w:rsid w:val="0038118A"/>
    <w:rsid w:val="00387AAE"/>
    <w:rsid w:val="00393D3B"/>
    <w:rsid w:val="00396ABE"/>
    <w:rsid w:val="003A01DB"/>
    <w:rsid w:val="003A1912"/>
    <w:rsid w:val="003B450B"/>
    <w:rsid w:val="003D0E16"/>
    <w:rsid w:val="003F6660"/>
    <w:rsid w:val="003F686E"/>
    <w:rsid w:val="003F7175"/>
    <w:rsid w:val="00413BF5"/>
    <w:rsid w:val="004149EE"/>
    <w:rsid w:val="00415578"/>
    <w:rsid w:val="0041562C"/>
    <w:rsid w:val="004375BA"/>
    <w:rsid w:val="004410AC"/>
    <w:rsid w:val="0048428A"/>
    <w:rsid w:val="004D22F0"/>
    <w:rsid w:val="004D2D4A"/>
    <w:rsid w:val="0050101D"/>
    <w:rsid w:val="005356A8"/>
    <w:rsid w:val="00562A89"/>
    <w:rsid w:val="0059345A"/>
    <w:rsid w:val="005F292E"/>
    <w:rsid w:val="00602D9F"/>
    <w:rsid w:val="00613926"/>
    <w:rsid w:val="00640B05"/>
    <w:rsid w:val="00661240"/>
    <w:rsid w:val="006638A4"/>
    <w:rsid w:val="006A43C6"/>
    <w:rsid w:val="006A64D4"/>
    <w:rsid w:val="006B37ED"/>
    <w:rsid w:val="006C77A8"/>
    <w:rsid w:val="006F7CBE"/>
    <w:rsid w:val="00701379"/>
    <w:rsid w:val="00711F2F"/>
    <w:rsid w:val="007174F5"/>
    <w:rsid w:val="00717821"/>
    <w:rsid w:val="00740933"/>
    <w:rsid w:val="007A4F7B"/>
    <w:rsid w:val="007C675E"/>
    <w:rsid w:val="00801501"/>
    <w:rsid w:val="008120F3"/>
    <w:rsid w:val="00816A9C"/>
    <w:rsid w:val="00874214"/>
    <w:rsid w:val="008A16B7"/>
    <w:rsid w:val="008A4F28"/>
    <w:rsid w:val="008B0152"/>
    <w:rsid w:val="008B5F12"/>
    <w:rsid w:val="008E3939"/>
    <w:rsid w:val="008F7D71"/>
    <w:rsid w:val="009021B4"/>
    <w:rsid w:val="00917159"/>
    <w:rsid w:val="00934804"/>
    <w:rsid w:val="0094384E"/>
    <w:rsid w:val="00965D20"/>
    <w:rsid w:val="00967BB4"/>
    <w:rsid w:val="00972FC2"/>
    <w:rsid w:val="009A38F0"/>
    <w:rsid w:val="009D7AB7"/>
    <w:rsid w:val="00A065AC"/>
    <w:rsid w:val="00A3594F"/>
    <w:rsid w:val="00A362ED"/>
    <w:rsid w:val="00A461E7"/>
    <w:rsid w:val="00A56EC5"/>
    <w:rsid w:val="00A76E4F"/>
    <w:rsid w:val="00A83589"/>
    <w:rsid w:val="00A8591F"/>
    <w:rsid w:val="00A873EF"/>
    <w:rsid w:val="00A90069"/>
    <w:rsid w:val="00A91EF6"/>
    <w:rsid w:val="00AA3C94"/>
    <w:rsid w:val="00AD1514"/>
    <w:rsid w:val="00AD714B"/>
    <w:rsid w:val="00AE3D69"/>
    <w:rsid w:val="00AE4362"/>
    <w:rsid w:val="00B44D57"/>
    <w:rsid w:val="00B90C32"/>
    <w:rsid w:val="00B92645"/>
    <w:rsid w:val="00BE3BBD"/>
    <w:rsid w:val="00BF03D8"/>
    <w:rsid w:val="00BF2180"/>
    <w:rsid w:val="00C0479D"/>
    <w:rsid w:val="00C11363"/>
    <w:rsid w:val="00C24C40"/>
    <w:rsid w:val="00C63E05"/>
    <w:rsid w:val="00C71510"/>
    <w:rsid w:val="00C73D4D"/>
    <w:rsid w:val="00C74E39"/>
    <w:rsid w:val="00CA47C2"/>
    <w:rsid w:val="00CC465D"/>
    <w:rsid w:val="00CE09B9"/>
    <w:rsid w:val="00D12082"/>
    <w:rsid w:val="00D3638E"/>
    <w:rsid w:val="00D552F8"/>
    <w:rsid w:val="00D55C64"/>
    <w:rsid w:val="00D861F8"/>
    <w:rsid w:val="00D97177"/>
    <w:rsid w:val="00DA5689"/>
    <w:rsid w:val="00DA5EEE"/>
    <w:rsid w:val="00DF31F1"/>
    <w:rsid w:val="00DF4F55"/>
    <w:rsid w:val="00DF585D"/>
    <w:rsid w:val="00E02DAF"/>
    <w:rsid w:val="00E066E5"/>
    <w:rsid w:val="00E20D01"/>
    <w:rsid w:val="00E26CBC"/>
    <w:rsid w:val="00E36D49"/>
    <w:rsid w:val="00E53004"/>
    <w:rsid w:val="00E569C9"/>
    <w:rsid w:val="00E83E68"/>
    <w:rsid w:val="00E86EC8"/>
    <w:rsid w:val="00E87676"/>
    <w:rsid w:val="00EB21CB"/>
    <w:rsid w:val="00ED61F0"/>
    <w:rsid w:val="00EE1D28"/>
    <w:rsid w:val="00EE49AB"/>
    <w:rsid w:val="00EF1AAB"/>
    <w:rsid w:val="00F05871"/>
    <w:rsid w:val="00F169C3"/>
    <w:rsid w:val="00F45A34"/>
    <w:rsid w:val="00F46DBE"/>
    <w:rsid w:val="00F53B3B"/>
    <w:rsid w:val="00F7414C"/>
    <w:rsid w:val="00F77437"/>
    <w:rsid w:val="00FB243C"/>
    <w:rsid w:val="00FB2893"/>
    <w:rsid w:val="00FC6CED"/>
    <w:rsid w:val="00FD6D58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98CF-A073-4E35-8C29-B30AE32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50B"/>
    <w:pPr>
      <w:ind w:left="720"/>
      <w:contextualSpacing/>
    </w:pPr>
  </w:style>
  <w:style w:type="table" w:customStyle="1" w:styleId="Tabelraster2">
    <w:name w:val="Tabelraster2"/>
    <w:basedOn w:val="TableNormal"/>
    <w:next w:val="TableGrid"/>
    <w:uiPriority w:val="59"/>
    <w:rsid w:val="003B450B"/>
    <w:pPr>
      <w:spacing w:after="0" w:line="240" w:lineRule="auto"/>
    </w:pPr>
    <w:rPr>
      <w:rFonts w:ascii="Palatino Linotype" w:hAnsi="Palatino Linotype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1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61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0AE60E1C5B4A52B39FF1189C7A4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6BFA9-2652-4268-971D-8D2F6764DCCB}"/>
      </w:docPartPr>
      <w:docPartBody>
        <w:p w:rsidR="007F2FCC" w:rsidRDefault="00F1379A" w:rsidP="00F1379A">
          <w:pPr>
            <w:pStyle w:val="450AE60E1C5B4A52B39FF1189C7A4846"/>
          </w:pPr>
          <w:r>
            <w:rPr>
              <w:sz w:val="52"/>
              <w:szCs w:val="52"/>
            </w:rPr>
            <w:t>Naam opleiding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9A"/>
    <w:rsid w:val="002D3327"/>
    <w:rsid w:val="007F2FCC"/>
    <w:rsid w:val="00B76200"/>
    <w:rsid w:val="00E845AA"/>
    <w:rsid w:val="00F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0AE60E1C5B4A52B39FF1189C7A4846">
    <w:name w:val="450AE60E1C5B4A52B39FF1189C7A4846"/>
    <w:rsid w:val="00F13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6301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</dc:creator>
  <cp:keywords/>
  <dc:description/>
  <cp:lastModifiedBy>Logister, PMM (Philo)</cp:lastModifiedBy>
  <cp:revision>2</cp:revision>
  <cp:lastPrinted>2018-01-11T14:38:00Z</cp:lastPrinted>
  <dcterms:created xsi:type="dcterms:W3CDTF">2018-06-20T09:00:00Z</dcterms:created>
  <dcterms:modified xsi:type="dcterms:W3CDTF">2018-06-20T09:00:00Z</dcterms:modified>
</cp:coreProperties>
</file>