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C9A" w:rsidRDefault="00B55C9A">
      <w:bookmarkStart w:id="0" w:name="_GoBack"/>
      <w:bookmarkEnd w:id="0"/>
    </w:p>
    <w:p w:rsidR="00B55C9A" w:rsidRDefault="00B55C9A" w:rsidP="00B55C9A">
      <w:pPr>
        <w:spacing w:after="0"/>
      </w:pPr>
    </w:p>
    <w:p w:rsidR="00265F54" w:rsidRDefault="00B55C9A" w:rsidP="00B55C9A">
      <w:pPr>
        <w:spacing w:after="0"/>
        <w:rPr>
          <w:b/>
        </w:rPr>
      </w:pPr>
      <w:r>
        <w:rPr>
          <w:b/>
        </w:rPr>
        <w:t>Werkvorm ‘ganzenbord spel’</w:t>
      </w:r>
    </w:p>
    <w:p w:rsidR="00B55C9A" w:rsidRDefault="00B55C9A" w:rsidP="00B55C9A">
      <w:pPr>
        <w:spacing w:after="0"/>
      </w:pPr>
      <w:r>
        <w:t>Leerdoel bij de werkgroep:</w:t>
      </w:r>
    </w:p>
    <w:p w:rsidR="00B55C9A" w:rsidRPr="00B55C9A" w:rsidRDefault="00B55C9A" w:rsidP="00B55C9A">
      <w:pPr>
        <w:autoSpaceDE w:val="0"/>
        <w:autoSpaceDN w:val="0"/>
        <w:adjustRightInd w:val="0"/>
        <w:spacing w:after="0"/>
        <w:rPr>
          <w:rFonts w:asciiTheme="minorHAnsi" w:hAnsiTheme="minorHAnsi" w:cstheme="minorHAnsi"/>
          <w:i/>
          <w:color w:val="000000"/>
          <w:sz w:val="22"/>
        </w:rPr>
      </w:pPr>
      <w:r w:rsidRPr="00B55C9A">
        <w:rPr>
          <w:rFonts w:asciiTheme="minorHAnsi" w:hAnsiTheme="minorHAnsi" w:cstheme="minorHAnsi"/>
          <w:i/>
          <w:color w:val="000000"/>
          <w:sz w:val="22"/>
        </w:rPr>
        <w:t xml:space="preserve">Je adviseert welke hulpmiddelen en/of woningvoorzieningen en innovaties op het gebied van </w:t>
      </w:r>
    </w:p>
    <w:p w:rsidR="00B55C9A" w:rsidRPr="00B55C9A" w:rsidRDefault="00B55C9A" w:rsidP="00B55C9A">
      <w:pPr>
        <w:autoSpaceDE w:val="0"/>
        <w:autoSpaceDN w:val="0"/>
        <w:adjustRightInd w:val="0"/>
        <w:spacing w:after="0"/>
        <w:rPr>
          <w:rFonts w:asciiTheme="minorHAnsi" w:hAnsiTheme="minorHAnsi" w:cstheme="minorHAnsi"/>
          <w:i/>
          <w:color w:val="000000"/>
          <w:sz w:val="22"/>
        </w:rPr>
      </w:pPr>
      <w:proofErr w:type="spellStart"/>
      <w:r w:rsidRPr="00B55C9A">
        <w:rPr>
          <w:rFonts w:asciiTheme="minorHAnsi" w:hAnsiTheme="minorHAnsi" w:cstheme="minorHAnsi"/>
          <w:i/>
          <w:color w:val="000000"/>
          <w:sz w:val="22"/>
        </w:rPr>
        <w:t>e-health</w:t>
      </w:r>
      <w:proofErr w:type="spellEnd"/>
      <w:r w:rsidRPr="00B55C9A">
        <w:rPr>
          <w:rFonts w:asciiTheme="minorHAnsi" w:hAnsiTheme="minorHAnsi" w:cstheme="minorHAnsi"/>
          <w:i/>
          <w:color w:val="000000"/>
          <w:sz w:val="22"/>
        </w:rPr>
        <w:t xml:space="preserve"> een meerwaarde vormen voor een zorgvrager met cardiovasculaire problematiek, zodanig dat je de juiste hulpmiddelen en/of voorzieningen of innovaties kiest en de zorgvrager kunt informeren over de aanvraagprocedure(s). </w:t>
      </w:r>
    </w:p>
    <w:p w:rsidR="00B55C9A" w:rsidRDefault="00B55C9A" w:rsidP="00B55C9A">
      <w:pPr>
        <w:spacing w:after="0"/>
      </w:pPr>
    </w:p>
    <w:p w:rsidR="00B55C9A" w:rsidRDefault="00B55C9A" w:rsidP="00B55C9A">
      <w:pPr>
        <w:spacing w:after="0"/>
        <w:rPr>
          <w:rFonts w:asciiTheme="minorHAnsi" w:hAnsiTheme="minorHAnsi" w:cstheme="minorHAnsi"/>
          <w:sz w:val="22"/>
        </w:rPr>
      </w:pPr>
      <w:r w:rsidRPr="00B55C9A">
        <w:rPr>
          <w:rFonts w:asciiTheme="minorHAnsi" w:hAnsiTheme="minorHAnsi" w:cstheme="minorHAnsi"/>
          <w:sz w:val="22"/>
        </w:rPr>
        <w:t xml:space="preserve">Verdeel de groep in subgroepen. Laat hen het ganzenbord spel spelen (print het bord uit op A3-formaat). Wijs één student aan die de spelleider is en de vragen stelt. Loop rond en vraag zo nodig door. </w:t>
      </w:r>
    </w:p>
    <w:p w:rsidR="00B55C9A" w:rsidRDefault="00B55C9A" w:rsidP="00B55C9A">
      <w:pPr>
        <w:spacing w:after="0"/>
        <w:rPr>
          <w:rFonts w:asciiTheme="minorHAnsi" w:hAnsiTheme="minorHAnsi" w:cstheme="minorHAnsi"/>
          <w:sz w:val="22"/>
        </w:rPr>
      </w:pPr>
    </w:p>
    <w:p w:rsidR="00B55C9A" w:rsidRDefault="00B55C9A" w:rsidP="00B55C9A">
      <w:pPr>
        <w:spacing w:after="0"/>
        <w:rPr>
          <w:rFonts w:asciiTheme="minorHAnsi" w:hAnsiTheme="minorHAnsi" w:cstheme="minorHAnsi"/>
          <w:sz w:val="22"/>
        </w:rPr>
      </w:pPr>
      <w:r>
        <w:rPr>
          <w:rFonts w:asciiTheme="minorHAnsi" w:hAnsiTheme="minorHAnsi" w:cstheme="minorHAnsi"/>
          <w:sz w:val="22"/>
        </w:rPr>
        <w:t>Casus die bij onderstaande werkgroep hoort:</w:t>
      </w:r>
    </w:p>
    <w:p w:rsidR="00B55C9A" w:rsidRDefault="00B55C9A" w:rsidP="00B55C9A">
      <w:pPr>
        <w:spacing w:after="0"/>
        <w:rPr>
          <w:rFonts w:asciiTheme="minorHAnsi" w:hAnsiTheme="minorHAnsi" w:cstheme="minorHAnsi"/>
          <w:sz w:val="22"/>
        </w:rPr>
      </w:pPr>
    </w:p>
    <w:tbl>
      <w:tblPr>
        <w:tblStyle w:val="Tabelraster"/>
        <w:tblW w:w="0" w:type="auto"/>
        <w:tblInd w:w="0" w:type="dxa"/>
        <w:tblLook w:val="04A0" w:firstRow="1" w:lastRow="0" w:firstColumn="1" w:lastColumn="0" w:noHBand="0" w:noVBand="1"/>
      </w:tblPr>
      <w:tblGrid>
        <w:gridCol w:w="9016"/>
      </w:tblGrid>
      <w:tr w:rsidR="00B55C9A" w:rsidTr="0016279D">
        <w:tc>
          <w:tcPr>
            <w:tcW w:w="9016" w:type="dxa"/>
            <w:shd w:val="clear" w:color="auto" w:fill="B4C6E7" w:themeFill="accent5" w:themeFillTint="66"/>
          </w:tcPr>
          <w:p w:rsidR="00B55C9A" w:rsidRDefault="00B55C9A" w:rsidP="0016279D">
            <w:pPr>
              <w:rPr>
                <w:b/>
              </w:rPr>
            </w:pPr>
            <w:r>
              <w:rPr>
                <w:b/>
              </w:rPr>
              <w:t xml:space="preserve">Casus 2b: meneer </w:t>
            </w:r>
            <w:proofErr w:type="spellStart"/>
            <w:r>
              <w:rPr>
                <w:b/>
              </w:rPr>
              <w:t>Alzubi</w:t>
            </w:r>
            <w:proofErr w:type="spellEnd"/>
          </w:p>
          <w:p w:rsidR="00B55C9A" w:rsidRPr="00926CD0" w:rsidRDefault="00B55C9A" w:rsidP="0016279D">
            <w:pPr>
              <w:rPr>
                <w:b/>
              </w:rPr>
            </w:pPr>
          </w:p>
        </w:tc>
      </w:tr>
    </w:tbl>
    <w:p w:rsidR="00B55C9A" w:rsidRDefault="00B55C9A" w:rsidP="00B55C9A">
      <w:pPr>
        <w:spacing w:after="0"/>
      </w:pPr>
    </w:p>
    <w:p w:rsidR="00B55C9A" w:rsidRDefault="00B55C9A" w:rsidP="00B55C9A">
      <w:pPr>
        <w:spacing w:after="0"/>
        <w:rPr>
          <w:b/>
        </w:rPr>
      </w:pPr>
      <w:r>
        <w:rPr>
          <w:b/>
        </w:rPr>
        <w:t>Ontslag ziekenhuis</w:t>
      </w:r>
    </w:p>
    <w:p w:rsidR="00B55C9A" w:rsidRPr="008F6742" w:rsidRDefault="00B55C9A" w:rsidP="00B55C9A">
      <w:pPr>
        <w:spacing w:after="0"/>
        <w:rPr>
          <w:szCs w:val="18"/>
        </w:rPr>
      </w:pPr>
      <w:r>
        <w:t xml:space="preserve">Na een ziekenhuisopname van 3 dagen is meneer met ontslag gegaan. De hartritmestoornissen worden veroorzaakt door hartfalen. Tijdens de ziekenhuisopname heeft meneer andere medicatie </w:t>
      </w:r>
      <w:r w:rsidRPr="008F6742">
        <w:rPr>
          <w:szCs w:val="18"/>
        </w:rPr>
        <w:t xml:space="preserve">gekregen. Meneer is </w:t>
      </w:r>
      <w:r>
        <w:rPr>
          <w:szCs w:val="18"/>
        </w:rPr>
        <w:t xml:space="preserve">naast zijn thuismedicatie </w:t>
      </w:r>
      <w:r w:rsidRPr="008F6742">
        <w:rPr>
          <w:szCs w:val="18"/>
        </w:rPr>
        <w:t>gestart met:</w:t>
      </w:r>
    </w:p>
    <w:p w:rsidR="00B55C9A" w:rsidRPr="00EC52DE" w:rsidRDefault="00B55C9A" w:rsidP="00B55C9A">
      <w:pPr>
        <w:pStyle w:val="Lijstalinea"/>
        <w:numPr>
          <w:ilvl w:val="0"/>
          <w:numId w:val="8"/>
        </w:numPr>
        <w:spacing w:line="276" w:lineRule="auto"/>
        <w:rPr>
          <w:rFonts w:ascii="Verdana" w:hAnsi="Verdana"/>
          <w:sz w:val="18"/>
          <w:szCs w:val="18"/>
        </w:rPr>
      </w:pPr>
      <w:r w:rsidRPr="00EC52DE">
        <w:rPr>
          <w:rFonts w:ascii="Verdana" w:hAnsi="Verdana"/>
          <w:sz w:val="18"/>
          <w:szCs w:val="18"/>
        </w:rPr>
        <w:t>1x daags 20 mg furosemide</w:t>
      </w:r>
      <w:r w:rsidRPr="00EC52DE">
        <w:rPr>
          <w:rFonts w:ascii="Verdana" w:hAnsi="Verdana"/>
          <w:sz w:val="18"/>
          <w:szCs w:val="18"/>
          <w:vertAlign w:val="superscript"/>
        </w:rPr>
        <w:t>®</w:t>
      </w:r>
      <w:r w:rsidRPr="00EC52DE">
        <w:rPr>
          <w:rFonts w:ascii="Verdana" w:hAnsi="Verdana"/>
          <w:sz w:val="18"/>
          <w:szCs w:val="18"/>
        </w:rPr>
        <w:t>, zo nodig een extra tablet bij gewichtstoename volgens afspraak</w:t>
      </w:r>
      <w:r>
        <w:rPr>
          <w:rFonts w:ascii="Verdana" w:hAnsi="Verdana"/>
          <w:sz w:val="18"/>
          <w:szCs w:val="18"/>
        </w:rPr>
        <w:t>;</w:t>
      </w:r>
    </w:p>
    <w:p w:rsidR="00B55C9A" w:rsidRPr="00F674FD" w:rsidRDefault="00B55C9A" w:rsidP="00B55C9A">
      <w:pPr>
        <w:pStyle w:val="Lijstalinea"/>
        <w:numPr>
          <w:ilvl w:val="0"/>
          <w:numId w:val="8"/>
        </w:numPr>
        <w:spacing w:line="276" w:lineRule="auto"/>
        <w:rPr>
          <w:rFonts w:ascii="Verdana" w:hAnsi="Verdana"/>
          <w:sz w:val="18"/>
          <w:szCs w:val="18"/>
        </w:rPr>
      </w:pPr>
      <w:r w:rsidRPr="008F6742">
        <w:rPr>
          <w:rFonts w:ascii="Verdana" w:hAnsi="Verdana"/>
          <w:sz w:val="18"/>
          <w:szCs w:val="18"/>
        </w:rPr>
        <w:t>1x daags 40 mg verapamil</w:t>
      </w:r>
      <w:r w:rsidRPr="008F6742">
        <w:rPr>
          <w:rFonts w:ascii="Verdana" w:hAnsi="Verdana"/>
          <w:sz w:val="18"/>
          <w:szCs w:val="18"/>
          <w:vertAlign w:val="superscript"/>
        </w:rPr>
        <w:t>®</w:t>
      </w:r>
      <w:r>
        <w:rPr>
          <w:rFonts w:ascii="Verdana" w:hAnsi="Verdana"/>
          <w:sz w:val="18"/>
          <w:szCs w:val="18"/>
        </w:rPr>
        <w:t>;</w:t>
      </w:r>
    </w:p>
    <w:p w:rsidR="00B55C9A" w:rsidRPr="001F555E" w:rsidRDefault="00B55C9A" w:rsidP="00B55C9A">
      <w:pPr>
        <w:pStyle w:val="Lijstalinea"/>
        <w:numPr>
          <w:ilvl w:val="0"/>
          <w:numId w:val="8"/>
        </w:numPr>
        <w:spacing w:line="276" w:lineRule="auto"/>
        <w:rPr>
          <w:rFonts w:ascii="Verdana" w:hAnsi="Verdana"/>
          <w:sz w:val="18"/>
          <w:szCs w:val="18"/>
        </w:rPr>
      </w:pPr>
      <w:r>
        <w:rPr>
          <w:rFonts w:ascii="Verdana" w:hAnsi="Verdana"/>
          <w:sz w:val="18"/>
          <w:szCs w:val="18"/>
        </w:rPr>
        <w:t>1x daags 12,5 mg captopril</w:t>
      </w:r>
      <w:r w:rsidRPr="008F6742">
        <w:rPr>
          <w:rFonts w:ascii="Verdana" w:hAnsi="Verdana"/>
          <w:sz w:val="18"/>
          <w:szCs w:val="18"/>
          <w:vertAlign w:val="superscript"/>
        </w:rPr>
        <w:t>®</w:t>
      </w:r>
      <w:r>
        <w:rPr>
          <w:rFonts w:ascii="Verdana" w:hAnsi="Verdana"/>
          <w:sz w:val="18"/>
          <w:szCs w:val="18"/>
        </w:rPr>
        <w:t>;</w:t>
      </w:r>
    </w:p>
    <w:p w:rsidR="00B55C9A" w:rsidRDefault="00B55C9A" w:rsidP="00B55C9A">
      <w:pPr>
        <w:pStyle w:val="Lijstalinea"/>
        <w:numPr>
          <w:ilvl w:val="0"/>
          <w:numId w:val="7"/>
        </w:numPr>
        <w:tabs>
          <w:tab w:val="left" w:pos="820"/>
        </w:tabs>
        <w:ind w:right="-20"/>
        <w:rPr>
          <w:rFonts w:ascii="Verdana" w:eastAsia="Calibri" w:hAnsi="Verdana" w:cs="Calibri"/>
          <w:sz w:val="18"/>
          <w:szCs w:val="18"/>
        </w:rPr>
      </w:pPr>
      <w:r>
        <w:rPr>
          <w:rFonts w:ascii="Verdana" w:eastAsia="Calibri" w:hAnsi="Verdana" w:cs="Calibri"/>
          <w:sz w:val="18"/>
          <w:szCs w:val="18"/>
        </w:rPr>
        <w:t xml:space="preserve">1x daags </w:t>
      </w:r>
      <w:r w:rsidRPr="00A00D3F">
        <w:rPr>
          <w:rFonts w:ascii="Verdana" w:eastAsia="Calibri" w:hAnsi="Verdana" w:cs="Calibri"/>
          <w:sz w:val="18"/>
          <w:szCs w:val="18"/>
        </w:rPr>
        <w:t>Metoprolol</w:t>
      </w:r>
      <w:r w:rsidRPr="00A00D3F">
        <w:rPr>
          <w:rFonts w:ascii="Verdana" w:eastAsia="Calibri" w:hAnsi="Verdana" w:cs="Calibri"/>
          <w:sz w:val="18"/>
          <w:szCs w:val="18"/>
          <w:vertAlign w:val="superscript"/>
        </w:rPr>
        <w:t>®</w:t>
      </w:r>
      <w:r>
        <w:rPr>
          <w:rFonts w:ascii="Verdana" w:eastAsia="Calibri" w:hAnsi="Verdana" w:cs="Calibri"/>
          <w:sz w:val="18"/>
          <w:szCs w:val="18"/>
        </w:rPr>
        <w:t xml:space="preserve"> </w:t>
      </w:r>
      <w:proofErr w:type="spellStart"/>
      <w:r>
        <w:rPr>
          <w:rFonts w:ascii="Verdana" w:eastAsia="Calibri" w:hAnsi="Verdana" w:cs="Calibri"/>
          <w:sz w:val="18"/>
          <w:szCs w:val="18"/>
        </w:rPr>
        <w:t>sandoz</w:t>
      </w:r>
      <w:proofErr w:type="spellEnd"/>
      <w:r>
        <w:rPr>
          <w:rFonts w:ascii="Verdana" w:eastAsia="Calibri" w:hAnsi="Verdana" w:cs="Calibri"/>
          <w:sz w:val="18"/>
          <w:szCs w:val="18"/>
        </w:rPr>
        <w:t xml:space="preserve"> </w:t>
      </w:r>
      <w:proofErr w:type="spellStart"/>
      <w:r>
        <w:rPr>
          <w:rFonts w:ascii="Verdana" w:eastAsia="Calibri" w:hAnsi="Verdana" w:cs="Calibri"/>
          <w:sz w:val="18"/>
          <w:szCs w:val="18"/>
        </w:rPr>
        <w:t>retard</w:t>
      </w:r>
      <w:proofErr w:type="spellEnd"/>
      <w:r>
        <w:rPr>
          <w:rFonts w:ascii="Verdana" w:eastAsia="Calibri" w:hAnsi="Verdana" w:cs="Calibri"/>
          <w:sz w:val="18"/>
          <w:szCs w:val="18"/>
        </w:rPr>
        <w:t xml:space="preserve"> 50 mg</w:t>
      </w:r>
      <w:r>
        <w:rPr>
          <w:rFonts w:ascii="Verdana" w:hAnsi="Verdana"/>
          <w:sz w:val="18"/>
          <w:szCs w:val="18"/>
        </w:rPr>
        <w:t>;</w:t>
      </w:r>
    </w:p>
    <w:p w:rsidR="00B55C9A" w:rsidRPr="001F555E" w:rsidRDefault="00B55C9A" w:rsidP="00B55C9A">
      <w:pPr>
        <w:pStyle w:val="Lijstalinea"/>
        <w:numPr>
          <w:ilvl w:val="0"/>
          <w:numId w:val="7"/>
        </w:numPr>
        <w:tabs>
          <w:tab w:val="left" w:pos="820"/>
        </w:tabs>
        <w:ind w:right="-20"/>
        <w:rPr>
          <w:rFonts w:ascii="Verdana" w:eastAsia="Calibri" w:hAnsi="Verdana" w:cs="Calibri"/>
          <w:sz w:val="18"/>
          <w:szCs w:val="18"/>
        </w:rPr>
      </w:pPr>
      <w:r>
        <w:rPr>
          <w:rFonts w:ascii="Verdana" w:eastAsia="Calibri" w:hAnsi="Verdana" w:cs="Calibri"/>
          <w:sz w:val="18"/>
          <w:szCs w:val="18"/>
        </w:rPr>
        <w:t xml:space="preserve">1x daags </w:t>
      </w:r>
      <w:r w:rsidRPr="001F555E">
        <w:rPr>
          <w:rFonts w:ascii="Verdana" w:eastAsia="Calibri" w:hAnsi="Verdana" w:cs="Calibri"/>
          <w:sz w:val="18"/>
          <w:szCs w:val="18"/>
        </w:rPr>
        <w:t>Acetylsalicylzuur</w:t>
      </w:r>
      <w:r w:rsidRPr="001F555E">
        <w:rPr>
          <w:rFonts w:ascii="Verdana" w:eastAsia="Calibri" w:hAnsi="Verdana" w:cs="Calibri"/>
          <w:sz w:val="18"/>
          <w:szCs w:val="18"/>
          <w:vertAlign w:val="superscript"/>
        </w:rPr>
        <w:t>®</w:t>
      </w:r>
      <w:r>
        <w:rPr>
          <w:rFonts w:ascii="Verdana" w:eastAsia="Calibri" w:hAnsi="Verdana" w:cs="Calibri"/>
          <w:sz w:val="18"/>
          <w:szCs w:val="18"/>
        </w:rPr>
        <w:t xml:space="preserve"> 80 mg 1.</w:t>
      </w:r>
    </w:p>
    <w:p w:rsidR="00B55C9A" w:rsidRDefault="00B55C9A" w:rsidP="00B55C9A">
      <w:pPr>
        <w:spacing w:after="0"/>
      </w:pPr>
    </w:p>
    <w:p w:rsidR="00B55C9A" w:rsidRDefault="00B55C9A" w:rsidP="00B55C9A">
      <w:pPr>
        <w:spacing w:after="0"/>
      </w:pPr>
      <w:r>
        <w:t xml:space="preserve">Tijdens de ziekenhuisopname viel het de verpleegkundigen op, dat meneer veel op bed ligt en moeilijk te motiveren is tot mobilisatie. Tijdens de opname is geconstateerd dat meneer een sterk verminderde pompfunctie van het hart heeft en hierdoor atriumfibrillatie (AF) ontwikkelt. Meneer was bij opname </w:t>
      </w:r>
      <w:proofErr w:type="spellStart"/>
      <w:r>
        <w:t>overvuld</w:t>
      </w:r>
      <w:proofErr w:type="spellEnd"/>
      <w:r>
        <w:t xml:space="preserve"> (gedecompenseerd). Daarnaast bleef de bloeddruk tijdens opname sterk verhoogd. Meneer is gestart met bloeddruk verlagende middelen en moet nog ingesteld worden op de juiste dosering. Controle vindt plaats via de praktijkverpleegkundige van de huisartsenpraktijk. </w:t>
      </w:r>
    </w:p>
    <w:p w:rsidR="00B55C9A" w:rsidRDefault="00B55C9A" w:rsidP="00B55C9A">
      <w:pPr>
        <w:spacing w:after="0"/>
      </w:pPr>
      <w:r>
        <w:t>Meneer blijft zich heel onzeker voelen over zijn gezondheid en is bang om wederom AF te krijgen. Ook maakt hij zich veel zorgen over de hoge bloeddruk.</w:t>
      </w:r>
    </w:p>
    <w:p w:rsidR="00B55C9A" w:rsidRDefault="00B55C9A" w:rsidP="00B55C9A">
      <w:pPr>
        <w:spacing w:after="0"/>
      </w:pPr>
    </w:p>
    <w:p w:rsidR="00B55C9A" w:rsidRDefault="00B55C9A" w:rsidP="00B55C9A">
      <w:pPr>
        <w:spacing w:after="0"/>
      </w:pPr>
      <w:r>
        <w:t>In overleg met de transferverpleegkundige wordt de thuiszorg opgestart. De transferverpleegkundige heeft in overleg met meneer en mevrouw een aanvraag ingediend bij de wijkverpleegkundige voor 3x per week hulp bij het douchen.</w:t>
      </w:r>
    </w:p>
    <w:p w:rsidR="00B55C9A" w:rsidRDefault="00B55C9A" w:rsidP="00B55C9A">
      <w:pPr>
        <w:spacing w:after="0"/>
      </w:pPr>
    </w:p>
    <w:p w:rsidR="00B55C9A" w:rsidRPr="005556EF" w:rsidRDefault="00B55C9A" w:rsidP="00B55C9A">
      <w:pPr>
        <w:tabs>
          <w:tab w:val="left" w:pos="1275"/>
        </w:tabs>
        <w:spacing w:after="0"/>
        <w:rPr>
          <w:b/>
          <w:szCs w:val="18"/>
        </w:rPr>
      </w:pPr>
      <w:r>
        <w:rPr>
          <w:b/>
          <w:szCs w:val="18"/>
        </w:rPr>
        <w:t>Start wijkverpleging:</w:t>
      </w:r>
    </w:p>
    <w:p w:rsidR="00B55C9A" w:rsidRDefault="00B55C9A" w:rsidP="00B55C9A">
      <w:pPr>
        <w:tabs>
          <w:tab w:val="left" w:pos="1275"/>
        </w:tabs>
        <w:spacing w:after="0"/>
        <w:rPr>
          <w:szCs w:val="18"/>
        </w:rPr>
      </w:pPr>
      <w:r>
        <w:rPr>
          <w:szCs w:val="18"/>
        </w:rPr>
        <w:t xml:space="preserve">De wijkverpleegkundige is één dag na ontslag bij meneer en mevrouw </w:t>
      </w:r>
      <w:proofErr w:type="spellStart"/>
      <w:r>
        <w:rPr>
          <w:szCs w:val="18"/>
        </w:rPr>
        <w:t>Alzubi</w:t>
      </w:r>
      <w:proofErr w:type="spellEnd"/>
      <w:r>
        <w:rPr>
          <w:szCs w:val="18"/>
        </w:rPr>
        <w:t xml:space="preserve"> geweest om kennis te maken en het indicatiegesprek af te nemen. Meneer </w:t>
      </w:r>
      <w:proofErr w:type="spellStart"/>
      <w:r>
        <w:rPr>
          <w:szCs w:val="18"/>
        </w:rPr>
        <w:t>Alzubi</w:t>
      </w:r>
      <w:proofErr w:type="spellEnd"/>
      <w:r>
        <w:rPr>
          <w:szCs w:val="18"/>
        </w:rPr>
        <w:t xml:space="preserve"> was niet zo spraakzaam. Hij lag op bed in zijn pyjama. Meneer is onzeker over zijn lichaam en voelt dat hij minder inspanning kan leveren. Mevrouw </w:t>
      </w:r>
      <w:proofErr w:type="spellStart"/>
      <w:r>
        <w:rPr>
          <w:szCs w:val="18"/>
        </w:rPr>
        <w:t>Alzubi</w:t>
      </w:r>
      <w:proofErr w:type="spellEnd"/>
      <w:r>
        <w:rPr>
          <w:szCs w:val="18"/>
        </w:rPr>
        <w:t xml:space="preserve"> vindt het erg moeilijk en wil graag positief blijven. De wijkverpleegkundige neemt de anamnese af en maakt afspraken over de inzet van de zorg. </w:t>
      </w:r>
    </w:p>
    <w:p w:rsidR="00B55C9A" w:rsidRDefault="00B55C9A" w:rsidP="00B55C9A">
      <w:pPr>
        <w:tabs>
          <w:tab w:val="left" w:pos="1275"/>
        </w:tabs>
        <w:spacing w:after="0"/>
        <w:rPr>
          <w:szCs w:val="18"/>
        </w:rPr>
      </w:pPr>
    </w:p>
    <w:p w:rsidR="00B55C9A" w:rsidRPr="00091485" w:rsidRDefault="00B55C9A" w:rsidP="00B55C9A">
      <w:pPr>
        <w:tabs>
          <w:tab w:val="left" w:pos="1275"/>
        </w:tabs>
        <w:spacing w:after="0"/>
        <w:rPr>
          <w:b/>
          <w:szCs w:val="18"/>
        </w:rPr>
      </w:pPr>
      <w:r>
        <w:rPr>
          <w:b/>
          <w:szCs w:val="18"/>
        </w:rPr>
        <w:t>Na 4 weken:</w:t>
      </w:r>
    </w:p>
    <w:p w:rsidR="00B55C9A" w:rsidRDefault="00B55C9A" w:rsidP="00B55C9A">
      <w:pPr>
        <w:tabs>
          <w:tab w:val="left" w:pos="1275"/>
        </w:tabs>
        <w:spacing w:after="0"/>
        <w:rPr>
          <w:szCs w:val="18"/>
        </w:rPr>
      </w:pPr>
      <w:r>
        <w:rPr>
          <w:szCs w:val="18"/>
        </w:rPr>
        <w:t xml:space="preserve">Meneer </w:t>
      </w:r>
      <w:proofErr w:type="spellStart"/>
      <w:r>
        <w:rPr>
          <w:szCs w:val="18"/>
        </w:rPr>
        <w:t>Alzubi</w:t>
      </w:r>
      <w:proofErr w:type="spellEnd"/>
      <w:r>
        <w:rPr>
          <w:szCs w:val="18"/>
        </w:rPr>
        <w:t xml:space="preserve"> is sinds zijn ziekenhuisopname de deur niet meer uit geweest, dit terwijl meneer en mevrouw een actief leven leidden. Meneer is te vermoeid om lange afstanden te lopen en wil geen auto meer rijden, in verband met zijn onzekerheid over zijn AF. Hij heeft angst om weer pijn op de borst te krijgen. Mevrouw </w:t>
      </w:r>
      <w:proofErr w:type="spellStart"/>
      <w:r>
        <w:rPr>
          <w:szCs w:val="18"/>
        </w:rPr>
        <w:t>Alzubi</w:t>
      </w:r>
      <w:proofErr w:type="spellEnd"/>
      <w:r>
        <w:rPr>
          <w:szCs w:val="18"/>
        </w:rPr>
        <w:t xml:space="preserve"> heeft geen rijbewijs. Meneer </w:t>
      </w:r>
      <w:proofErr w:type="spellStart"/>
      <w:r>
        <w:rPr>
          <w:szCs w:val="18"/>
        </w:rPr>
        <w:t>Alzubi</w:t>
      </w:r>
      <w:proofErr w:type="spellEnd"/>
      <w:r>
        <w:rPr>
          <w:szCs w:val="18"/>
        </w:rPr>
        <w:t xml:space="preserve"> heeft altijd veel gevist en mist dit. De afstand naar de visvijver kan hij niet meer te voet afleggen.</w:t>
      </w:r>
    </w:p>
    <w:p w:rsidR="00B55C9A" w:rsidRDefault="00B55C9A" w:rsidP="00B55C9A">
      <w:pPr>
        <w:tabs>
          <w:tab w:val="left" w:pos="1275"/>
        </w:tabs>
        <w:spacing w:after="0"/>
        <w:rPr>
          <w:szCs w:val="18"/>
        </w:rPr>
      </w:pPr>
    </w:p>
    <w:p w:rsidR="00B55C9A" w:rsidRDefault="00B55C9A" w:rsidP="00B55C9A">
      <w:pPr>
        <w:tabs>
          <w:tab w:val="left" w:pos="1275"/>
        </w:tabs>
        <w:spacing w:after="0"/>
        <w:rPr>
          <w:szCs w:val="18"/>
        </w:rPr>
      </w:pPr>
      <w:r>
        <w:rPr>
          <w:szCs w:val="18"/>
        </w:rPr>
        <w:lastRenderedPageBreak/>
        <w:t xml:space="preserve">Het valt de wijkverpleegkundige op dat het traplopen veel energie kost voor meneer </w:t>
      </w:r>
      <w:proofErr w:type="spellStart"/>
      <w:r>
        <w:rPr>
          <w:szCs w:val="18"/>
        </w:rPr>
        <w:t>Alzubi</w:t>
      </w:r>
      <w:proofErr w:type="spellEnd"/>
      <w:r>
        <w:rPr>
          <w:szCs w:val="18"/>
        </w:rPr>
        <w:t xml:space="preserve">. Ook kan en wil meneer </w:t>
      </w:r>
      <w:proofErr w:type="spellStart"/>
      <w:r>
        <w:rPr>
          <w:szCs w:val="18"/>
        </w:rPr>
        <w:t>Alzubi</w:t>
      </w:r>
      <w:proofErr w:type="spellEnd"/>
      <w:r>
        <w:rPr>
          <w:szCs w:val="18"/>
        </w:rPr>
        <w:t xml:space="preserve"> steeds minder vaak onder de douche, omdat hij het lastig vindt om zo lang te staan en hij geen houvast heeft in de douche. Meneer is niet meer in staat om de ADL zelf uit te voeren. De wijkverpleegkundige besluit om in gesprek te gaan met meneer en mevrouw </w:t>
      </w:r>
      <w:proofErr w:type="spellStart"/>
      <w:r>
        <w:rPr>
          <w:szCs w:val="18"/>
        </w:rPr>
        <w:t>Alzubi</w:t>
      </w:r>
      <w:proofErr w:type="spellEnd"/>
      <w:r>
        <w:rPr>
          <w:szCs w:val="18"/>
        </w:rPr>
        <w:t>.</w:t>
      </w:r>
    </w:p>
    <w:p w:rsidR="00B55C9A" w:rsidRDefault="00B55C9A" w:rsidP="00B55C9A">
      <w:pPr>
        <w:tabs>
          <w:tab w:val="left" w:pos="1275"/>
        </w:tabs>
        <w:spacing w:after="0"/>
        <w:rPr>
          <w:szCs w:val="18"/>
        </w:rPr>
      </w:pPr>
    </w:p>
    <w:p w:rsidR="00B55C9A" w:rsidRDefault="00B55C9A" w:rsidP="00B55C9A">
      <w:pPr>
        <w:tabs>
          <w:tab w:val="left" w:pos="1275"/>
        </w:tabs>
        <w:spacing w:after="0"/>
        <w:rPr>
          <w:szCs w:val="18"/>
        </w:rPr>
      </w:pPr>
      <w:r>
        <w:rPr>
          <w:szCs w:val="18"/>
        </w:rPr>
        <w:t xml:space="preserve">Tijdens het gesprek blijkt, dat meneer en mevrouw </w:t>
      </w:r>
      <w:proofErr w:type="spellStart"/>
      <w:r>
        <w:rPr>
          <w:szCs w:val="18"/>
        </w:rPr>
        <w:t>Alzubi</w:t>
      </w:r>
      <w:proofErr w:type="spellEnd"/>
      <w:r>
        <w:rPr>
          <w:szCs w:val="18"/>
        </w:rPr>
        <w:t xml:space="preserve"> weinig kennis hebben over mogelijke hulpmiddelen in huis. Ook realiseerden meneer en mevrouw </w:t>
      </w:r>
      <w:proofErr w:type="spellStart"/>
      <w:r>
        <w:rPr>
          <w:szCs w:val="18"/>
        </w:rPr>
        <w:t>Alzubi</w:t>
      </w:r>
      <w:proofErr w:type="spellEnd"/>
      <w:r>
        <w:rPr>
          <w:szCs w:val="18"/>
        </w:rPr>
        <w:t xml:space="preserve"> zich onvoldoende dat de gezondheidssituatie van meneer </w:t>
      </w:r>
      <w:proofErr w:type="spellStart"/>
      <w:r>
        <w:rPr>
          <w:szCs w:val="18"/>
        </w:rPr>
        <w:t>Alzubi</w:t>
      </w:r>
      <w:proofErr w:type="spellEnd"/>
      <w:r>
        <w:rPr>
          <w:szCs w:val="18"/>
        </w:rPr>
        <w:t xml:space="preserve"> blijvend verslechterd is. Meneer en mevrouw stemmen toe om de zorg uit te breiden naar dagelijkse ADL ondersteuning. De verpleegkundige zal daarnaast samen met meneer en mevrouw bekijken welke hulpmiddelen en woningaanpassingen een bijdrage leveren aan de zelfredzaamheid en mogelijkheden tot participatie. Daarnaast wijst de verpleegkundige meneer en mevrouw op </w:t>
      </w:r>
      <w:proofErr w:type="spellStart"/>
      <w:r>
        <w:rPr>
          <w:szCs w:val="18"/>
        </w:rPr>
        <w:t>ehealth</w:t>
      </w:r>
      <w:proofErr w:type="spellEnd"/>
      <w:r>
        <w:rPr>
          <w:szCs w:val="18"/>
        </w:rPr>
        <w:t xml:space="preserve"> mogelijkheden, die wellicht leiden tot minder zorgen over bijvoorbeeld de hoge bloeddruk. </w:t>
      </w:r>
    </w:p>
    <w:p w:rsidR="00B55C9A" w:rsidRDefault="00B55C9A" w:rsidP="00B55C9A">
      <w:pPr>
        <w:tabs>
          <w:tab w:val="left" w:pos="1275"/>
        </w:tabs>
        <w:spacing w:after="0"/>
        <w:rPr>
          <w:szCs w:val="18"/>
        </w:rPr>
      </w:pPr>
    </w:p>
    <w:p w:rsidR="00B55C9A" w:rsidRPr="00FF4B73" w:rsidRDefault="00B55C9A" w:rsidP="00B55C9A">
      <w:pPr>
        <w:tabs>
          <w:tab w:val="left" w:pos="1275"/>
        </w:tabs>
        <w:spacing w:after="0"/>
        <w:rPr>
          <w:szCs w:val="18"/>
        </w:rPr>
      </w:pPr>
      <w:r>
        <w:rPr>
          <w:szCs w:val="18"/>
        </w:rPr>
        <w:t xml:space="preserve">De wijkverpleegkundige zal in overleg met meneer en mevrouw </w:t>
      </w:r>
      <w:proofErr w:type="spellStart"/>
      <w:r>
        <w:rPr>
          <w:szCs w:val="18"/>
        </w:rPr>
        <w:t>Alzubi</w:t>
      </w:r>
      <w:proofErr w:type="spellEnd"/>
      <w:r>
        <w:rPr>
          <w:szCs w:val="18"/>
        </w:rPr>
        <w:t xml:space="preserve"> de indicatiestelling en het zorgplan aanpassen.</w:t>
      </w:r>
    </w:p>
    <w:p w:rsidR="00B55C9A" w:rsidRDefault="00B55C9A" w:rsidP="00B55C9A">
      <w:pPr>
        <w:spacing w:after="0"/>
        <w:rPr>
          <w:rFonts w:asciiTheme="minorHAnsi" w:hAnsiTheme="minorHAnsi" w:cstheme="minorHAnsi"/>
          <w:sz w:val="22"/>
        </w:rPr>
      </w:pPr>
    </w:p>
    <w:p w:rsidR="00B55C9A" w:rsidRDefault="00B55C9A">
      <w:pPr>
        <w:rPr>
          <w:rFonts w:asciiTheme="minorHAnsi" w:hAnsiTheme="minorHAnsi" w:cstheme="minorHAnsi"/>
          <w:sz w:val="22"/>
        </w:rPr>
      </w:pPr>
      <w:r>
        <w:rPr>
          <w:rFonts w:asciiTheme="minorHAnsi" w:hAnsiTheme="minorHAnsi" w:cstheme="minorHAnsi"/>
          <w:sz w:val="22"/>
        </w:rPr>
        <w:br w:type="page"/>
      </w:r>
    </w:p>
    <w:p w:rsidR="00B55C9A" w:rsidRDefault="00B55C9A" w:rsidP="00B55C9A">
      <w:pPr>
        <w:spacing w:after="0"/>
        <w:rPr>
          <w:rFonts w:asciiTheme="minorHAnsi" w:hAnsiTheme="minorHAnsi" w:cstheme="minorHAnsi"/>
          <w:b/>
          <w:sz w:val="22"/>
        </w:rPr>
      </w:pPr>
    </w:p>
    <w:tbl>
      <w:tblPr>
        <w:tblStyle w:val="Tabelraster"/>
        <w:tblW w:w="0" w:type="auto"/>
        <w:tblInd w:w="360" w:type="dxa"/>
        <w:tblLook w:val="04A0" w:firstRow="1" w:lastRow="0" w:firstColumn="1" w:lastColumn="0" w:noHBand="0" w:noVBand="1"/>
      </w:tblPr>
      <w:tblGrid>
        <w:gridCol w:w="498"/>
        <w:gridCol w:w="3256"/>
        <w:gridCol w:w="4902"/>
      </w:tblGrid>
      <w:tr w:rsidR="00B55C9A" w:rsidRPr="00465887" w:rsidTr="0016279D">
        <w:tc>
          <w:tcPr>
            <w:tcW w:w="486" w:type="dxa"/>
          </w:tcPr>
          <w:p w:rsidR="00B55C9A" w:rsidRPr="00465887" w:rsidRDefault="00B55C9A" w:rsidP="0016279D">
            <w:pPr>
              <w:pStyle w:val="Lijstalinea"/>
              <w:ind w:left="0"/>
              <w:rPr>
                <w:rFonts w:asciiTheme="minorHAnsi" w:hAnsiTheme="minorHAnsi" w:cstheme="minorHAnsi"/>
                <w:b/>
                <w:sz w:val="22"/>
              </w:rPr>
            </w:pPr>
            <w:r w:rsidRPr="00465887">
              <w:rPr>
                <w:rFonts w:asciiTheme="minorHAnsi" w:hAnsiTheme="minorHAnsi" w:cstheme="minorHAnsi"/>
                <w:b/>
                <w:sz w:val="22"/>
              </w:rPr>
              <w:t>Nr</w:t>
            </w:r>
            <w:r>
              <w:rPr>
                <w:rFonts w:asciiTheme="minorHAnsi" w:hAnsiTheme="minorHAnsi" w:cstheme="minorHAnsi"/>
                <w:b/>
                <w:sz w:val="22"/>
              </w:rPr>
              <w:t>.</w:t>
            </w:r>
          </w:p>
        </w:tc>
        <w:tc>
          <w:tcPr>
            <w:tcW w:w="3260" w:type="dxa"/>
          </w:tcPr>
          <w:p w:rsidR="00B55C9A" w:rsidRPr="00465887" w:rsidRDefault="00B55C9A" w:rsidP="0016279D">
            <w:pPr>
              <w:pStyle w:val="Lijstalinea"/>
              <w:ind w:left="0"/>
              <w:rPr>
                <w:rFonts w:asciiTheme="minorHAnsi" w:hAnsiTheme="minorHAnsi" w:cstheme="minorHAnsi"/>
                <w:b/>
                <w:sz w:val="22"/>
              </w:rPr>
            </w:pPr>
            <w:r w:rsidRPr="00465887">
              <w:rPr>
                <w:rFonts w:asciiTheme="minorHAnsi" w:hAnsiTheme="minorHAnsi" w:cstheme="minorHAnsi"/>
                <w:b/>
                <w:sz w:val="22"/>
              </w:rPr>
              <w:t>Vraag</w:t>
            </w:r>
          </w:p>
        </w:tc>
        <w:tc>
          <w:tcPr>
            <w:tcW w:w="4910" w:type="dxa"/>
          </w:tcPr>
          <w:p w:rsidR="00B55C9A" w:rsidRPr="00465887" w:rsidRDefault="00B55C9A" w:rsidP="0016279D">
            <w:pPr>
              <w:rPr>
                <w:rFonts w:asciiTheme="minorHAnsi" w:hAnsiTheme="minorHAnsi" w:cstheme="minorHAnsi"/>
                <w:b/>
                <w:sz w:val="22"/>
              </w:rPr>
            </w:pPr>
            <w:r w:rsidRPr="00465887">
              <w:rPr>
                <w:rFonts w:asciiTheme="minorHAnsi" w:hAnsiTheme="minorHAnsi" w:cstheme="minorHAnsi"/>
                <w:b/>
                <w:sz w:val="22"/>
              </w:rPr>
              <w:t>Antwoord</w:t>
            </w:r>
          </w:p>
        </w:tc>
      </w:tr>
      <w:tr w:rsidR="00B55C9A" w:rsidRPr="00465887" w:rsidTr="0016279D">
        <w:tc>
          <w:tcPr>
            <w:tcW w:w="486" w:type="dxa"/>
          </w:tcPr>
          <w:p w:rsidR="00B55C9A" w:rsidRPr="00465887" w:rsidRDefault="00B55C9A" w:rsidP="0016279D">
            <w:pPr>
              <w:pStyle w:val="Lijstalinea"/>
              <w:ind w:left="0"/>
              <w:rPr>
                <w:rFonts w:asciiTheme="minorHAnsi" w:hAnsiTheme="minorHAnsi" w:cstheme="minorHAnsi"/>
                <w:b/>
                <w:sz w:val="22"/>
              </w:rPr>
            </w:pPr>
            <w:r w:rsidRPr="00465887">
              <w:rPr>
                <w:rFonts w:asciiTheme="minorHAnsi" w:hAnsiTheme="minorHAnsi" w:cstheme="minorHAnsi"/>
                <w:b/>
                <w:sz w:val="22"/>
              </w:rPr>
              <w:t>3</w:t>
            </w:r>
          </w:p>
        </w:tc>
        <w:tc>
          <w:tcPr>
            <w:tcW w:w="3260" w:type="dxa"/>
          </w:tcPr>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 xml:space="preserve">Welke hulpmiddelen en/of woningvoorzieningen zou de wijkverpleegkundige adviseren voor meneer </w:t>
            </w:r>
            <w:proofErr w:type="spellStart"/>
            <w:r w:rsidRPr="00465887">
              <w:rPr>
                <w:rFonts w:asciiTheme="minorHAnsi" w:hAnsiTheme="minorHAnsi" w:cstheme="minorHAnsi"/>
                <w:sz w:val="22"/>
              </w:rPr>
              <w:t>Alzubi</w:t>
            </w:r>
            <w:proofErr w:type="spellEnd"/>
            <w:r w:rsidRPr="00465887">
              <w:rPr>
                <w:rFonts w:asciiTheme="minorHAnsi" w:hAnsiTheme="minorHAnsi" w:cstheme="minorHAnsi"/>
                <w:sz w:val="22"/>
              </w:rPr>
              <w:t>?</w:t>
            </w:r>
          </w:p>
        </w:tc>
        <w:tc>
          <w:tcPr>
            <w:tcW w:w="4910" w:type="dxa"/>
          </w:tcPr>
          <w:p w:rsidR="00B55C9A" w:rsidRPr="00B55C9A" w:rsidRDefault="00B55C9A" w:rsidP="00B55C9A">
            <w:pPr>
              <w:pStyle w:val="Lijstalinea"/>
              <w:numPr>
                <w:ilvl w:val="0"/>
                <w:numId w:val="6"/>
              </w:numPr>
              <w:rPr>
                <w:rFonts w:asciiTheme="minorHAnsi" w:hAnsiTheme="minorHAnsi" w:cstheme="minorHAnsi"/>
                <w:sz w:val="22"/>
              </w:rPr>
            </w:pPr>
            <w:r w:rsidRPr="00B55C9A">
              <w:rPr>
                <w:rFonts w:asciiTheme="minorHAnsi" w:hAnsiTheme="minorHAnsi" w:cstheme="minorHAnsi"/>
                <w:sz w:val="22"/>
              </w:rPr>
              <w:t>Traplift;</w:t>
            </w:r>
          </w:p>
          <w:p w:rsidR="00B55C9A" w:rsidRPr="00B55C9A" w:rsidRDefault="00B55C9A" w:rsidP="00B55C9A">
            <w:pPr>
              <w:pStyle w:val="Lijstalinea"/>
              <w:numPr>
                <w:ilvl w:val="0"/>
                <w:numId w:val="6"/>
              </w:numPr>
              <w:rPr>
                <w:rFonts w:asciiTheme="minorHAnsi" w:hAnsiTheme="minorHAnsi" w:cstheme="minorHAnsi"/>
                <w:sz w:val="22"/>
              </w:rPr>
            </w:pPr>
            <w:r w:rsidRPr="00B55C9A">
              <w:rPr>
                <w:rFonts w:asciiTheme="minorHAnsi" w:hAnsiTheme="minorHAnsi" w:cstheme="minorHAnsi"/>
                <w:sz w:val="22"/>
              </w:rPr>
              <w:t>(Afneembare) steunen douche/toilet;</w:t>
            </w:r>
          </w:p>
          <w:p w:rsidR="00B55C9A" w:rsidRPr="00B55C9A" w:rsidRDefault="00B55C9A" w:rsidP="00B55C9A">
            <w:pPr>
              <w:pStyle w:val="Lijstalinea"/>
              <w:numPr>
                <w:ilvl w:val="0"/>
                <w:numId w:val="6"/>
              </w:numPr>
              <w:rPr>
                <w:rFonts w:asciiTheme="minorHAnsi" w:hAnsiTheme="minorHAnsi" w:cstheme="minorHAnsi"/>
                <w:sz w:val="22"/>
              </w:rPr>
            </w:pPr>
            <w:proofErr w:type="spellStart"/>
            <w:r w:rsidRPr="00B55C9A">
              <w:rPr>
                <w:rFonts w:asciiTheme="minorHAnsi" w:hAnsiTheme="minorHAnsi" w:cstheme="minorHAnsi"/>
                <w:sz w:val="22"/>
              </w:rPr>
              <w:t>Toiletbrilverhoger</w:t>
            </w:r>
            <w:proofErr w:type="spellEnd"/>
            <w:r w:rsidRPr="00B55C9A">
              <w:rPr>
                <w:rFonts w:asciiTheme="minorHAnsi" w:hAnsiTheme="minorHAnsi" w:cstheme="minorHAnsi"/>
                <w:sz w:val="22"/>
              </w:rPr>
              <w:t>;</w:t>
            </w:r>
          </w:p>
          <w:p w:rsidR="00B55C9A" w:rsidRPr="00B55C9A" w:rsidRDefault="00B55C9A" w:rsidP="00B55C9A">
            <w:pPr>
              <w:pStyle w:val="Lijstalinea"/>
              <w:numPr>
                <w:ilvl w:val="0"/>
                <w:numId w:val="6"/>
              </w:numPr>
              <w:rPr>
                <w:rFonts w:asciiTheme="minorHAnsi" w:hAnsiTheme="minorHAnsi" w:cstheme="minorHAnsi"/>
                <w:sz w:val="22"/>
              </w:rPr>
            </w:pPr>
            <w:r w:rsidRPr="00B55C9A">
              <w:rPr>
                <w:rFonts w:asciiTheme="minorHAnsi" w:hAnsiTheme="minorHAnsi" w:cstheme="minorHAnsi"/>
                <w:sz w:val="22"/>
              </w:rPr>
              <w:t>Douchestoel;</w:t>
            </w:r>
          </w:p>
          <w:p w:rsidR="00B55C9A" w:rsidRPr="00B55C9A" w:rsidRDefault="00B55C9A" w:rsidP="00B55C9A">
            <w:pPr>
              <w:pStyle w:val="Lijstalinea"/>
              <w:numPr>
                <w:ilvl w:val="0"/>
                <w:numId w:val="6"/>
              </w:numPr>
              <w:rPr>
                <w:rFonts w:asciiTheme="minorHAnsi" w:hAnsiTheme="minorHAnsi" w:cstheme="minorHAnsi"/>
                <w:sz w:val="22"/>
              </w:rPr>
            </w:pPr>
            <w:proofErr w:type="spellStart"/>
            <w:r w:rsidRPr="00B55C9A">
              <w:rPr>
                <w:rFonts w:asciiTheme="minorHAnsi" w:hAnsiTheme="minorHAnsi" w:cstheme="minorHAnsi"/>
                <w:sz w:val="22"/>
              </w:rPr>
              <w:t>Scootmobiel</w:t>
            </w:r>
            <w:proofErr w:type="spellEnd"/>
            <w:r w:rsidRPr="00B55C9A">
              <w:rPr>
                <w:rFonts w:asciiTheme="minorHAnsi" w:hAnsiTheme="minorHAnsi" w:cstheme="minorHAnsi"/>
                <w:sz w:val="22"/>
              </w:rPr>
              <w:t>.</w:t>
            </w:r>
          </w:p>
        </w:tc>
      </w:tr>
      <w:tr w:rsidR="00B55C9A" w:rsidRPr="00465887" w:rsidTr="0016279D">
        <w:tc>
          <w:tcPr>
            <w:tcW w:w="486" w:type="dxa"/>
          </w:tcPr>
          <w:p w:rsidR="00B55C9A" w:rsidRPr="00465887" w:rsidRDefault="00B55C9A" w:rsidP="0016279D">
            <w:pPr>
              <w:pStyle w:val="Lijstalinea"/>
              <w:ind w:left="0"/>
              <w:rPr>
                <w:rFonts w:asciiTheme="minorHAnsi" w:hAnsiTheme="minorHAnsi" w:cstheme="minorHAnsi"/>
                <w:b/>
                <w:sz w:val="22"/>
              </w:rPr>
            </w:pPr>
            <w:r w:rsidRPr="00465887">
              <w:rPr>
                <w:rFonts w:asciiTheme="minorHAnsi" w:hAnsiTheme="minorHAnsi" w:cstheme="minorHAnsi"/>
                <w:b/>
                <w:sz w:val="22"/>
              </w:rPr>
              <w:t>5</w:t>
            </w:r>
          </w:p>
        </w:tc>
        <w:tc>
          <w:tcPr>
            <w:tcW w:w="3260" w:type="dxa"/>
          </w:tcPr>
          <w:p w:rsidR="00B55C9A"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 xml:space="preserve">Leg uit wat </w:t>
            </w:r>
            <w:proofErr w:type="spellStart"/>
            <w:r w:rsidRPr="00465887">
              <w:rPr>
                <w:rFonts w:asciiTheme="minorHAnsi" w:hAnsiTheme="minorHAnsi" w:cstheme="minorHAnsi"/>
                <w:sz w:val="22"/>
              </w:rPr>
              <w:t>e-health</w:t>
            </w:r>
            <w:proofErr w:type="spellEnd"/>
            <w:r w:rsidRPr="00465887">
              <w:rPr>
                <w:rFonts w:asciiTheme="minorHAnsi" w:hAnsiTheme="minorHAnsi" w:cstheme="minorHAnsi"/>
                <w:sz w:val="22"/>
              </w:rPr>
              <w:t xml:space="preserve"> inhoudt en geef een voorbeeld van een </w:t>
            </w:r>
          </w:p>
          <w:p w:rsidR="00B55C9A" w:rsidRPr="00465887" w:rsidRDefault="00B55C9A" w:rsidP="0016279D">
            <w:pPr>
              <w:pStyle w:val="Lijstalinea"/>
              <w:ind w:left="0"/>
              <w:rPr>
                <w:rFonts w:asciiTheme="minorHAnsi" w:hAnsiTheme="minorHAnsi" w:cstheme="minorHAnsi"/>
                <w:sz w:val="22"/>
              </w:rPr>
            </w:pPr>
            <w:proofErr w:type="spellStart"/>
            <w:r w:rsidRPr="00465887">
              <w:rPr>
                <w:rFonts w:asciiTheme="minorHAnsi" w:hAnsiTheme="minorHAnsi" w:cstheme="minorHAnsi"/>
                <w:sz w:val="22"/>
              </w:rPr>
              <w:t>e-health</w:t>
            </w:r>
            <w:proofErr w:type="spellEnd"/>
            <w:r w:rsidRPr="00465887">
              <w:rPr>
                <w:rFonts w:asciiTheme="minorHAnsi" w:hAnsiTheme="minorHAnsi" w:cstheme="minorHAnsi"/>
                <w:sz w:val="22"/>
              </w:rPr>
              <w:t xml:space="preserve"> toepassing bij meneer </w:t>
            </w:r>
            <w:proofErr w:type="spellStart"/>
            <w:r w:rsidRPr="00465887">
              <w:rPr>
                <w:rFonts w:asciiTheme="minorHAnsi" w:hAnsiTheme="minorHAnsi" w:cstheme="minorHAnsi"/>
                <w:sz w:val="22"/>
              </w:rPr>
              <w:t>Alzubi</w:t>
            </w:r>
            <w:proofErr w:type="spellEnd"/>
            <w:r w:rsidRPr="00465887">
              <w:rPr>
                <w:rFonts w:asciiTheme="minorHAnsi" w:hAnsiTheme="minorHAnsi" w:cstheme="minorHAnsi"/>
                <w:sz w:val="22"/>
              </w:rPr>
              <w:t>.</w:t>
            </w:r>
          </w:p>
        </w:tc>
        <w:tc>
          <w:tcPr>
            <w:tcW w:w="4910" w:type="dxa"/>
          </w:tcPr>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shd w:val="clear" w:color="auto" w:fill="FFFFFF"/>
              </w:rPr>
              <w:t xml:space="preserve">Digitale toepassingen in de zorg: het gebruik van informatie- en communicatietechnologie ter ondersteuning of verbetering van de gezondheid en de gezondheidszorg. Voorbeeld bij meneer </w:t>
            </w:r>
            <w:proofErr w:type="spellStart"/>
            <w:r w:rsidRPr="00465887">
              <w:rPr>
                <w:rFonts w:asciiTheme="minorHAnsi" w:hAnsiTheme="minorHAnsi" w:cstheme="minorHAnsi"/>
                <w:sz w:val="22"/>
                <w:shd w:val="clear" w:color="auto" w:fill="FFFFFF"/>
              </w:rPr>
              <w:t>Alzubi</w:t>
            </w:r>
            <w:proofErr w:type="spellEnd"/>
            <w:r w:rsidRPr="00465887">
              <w:rPr>
                <w:rFonts w:asciiTheme="minorHAnsi" w:hAnsiTheme="minorHAnsi" w:cstheme="minorHAnsi"/>
                <w:sz w:val="22"/>
                <w:shd w:val="clear" w:color="auto" w:fill="FFFFFF"/>
              </w:rPr>
              <w:t xml:space="preserve">: </w:t>
            </w:r>
            <w:proofErr w:type="spellStart"/>
            <w:r w:rsidRPr="00465887">
              <w:rPr>
                <w:rFonts w:asciiTheme="minorHAnsi" w:hAnsiTheme="minorHAnsi" w:cstheme="minorHAnsi"/>
                <w:sz w:val="22"/>
                <w:shd w:val="clear" w:color="auto" w:fill="FFFFFF"/>
              </w:rPr>
              <w:t>telemonitoring</w:t>
            </w:r>
            <w:proofErr w:type="spellEnd"/>
            <w:r w:rsidRPr="00465887">
              <w:rPr>
                <w:rFonts w:asciiTheme="minorHAnsi" w:hAnsiTheme="minorHAnsi" w:cstheme="minorHAnsi"/>
                <w:sz w:val="22"/>
                <w:shd w:val="clear" w:color="auto" w:fill="FFFFFF"/>
              </w:rPr>
              <w:t xml:space="preserve"> van de bloeddruk, omdat meneer zich hier zorgen over maakt. Andere voorbeelden: (gezondheid) apps, e-consult, zorg op afstand, online zelfmanagementprogramma’s, etc.</w:t>
            </w:r>
          </w:p>
        </w:tc>
      </w:tr>
      <w:tr w:rsidR="00B55C9A" w:rsidRPr="00465887" w:rsidTr="0016279D">
        <w:tc>
          <w:tcPr>
            <w:tcW w:w="486" w:type="dxa"/>
          </w:tcPr>
          <w:p w:rsidR="00B55C9A" w:rsidRPr="00465887" w:rsidRDefault="00B55C9A" w:rsidP="0016279D">
            <w:pPr>
              <w:pStyle w:val="Lijstalinea"/>
              <w:ind w:left="0"/>
              <w:rPr>
                <w:rFonts w:asciiTheme="minorHAnsi" w:hAnsiTheme="minorHAnsi" w:cstheme="minorHAnsi"/>
                <w:b/>
                <w:sz w:val="22"/>
              </w:rPr>
            </w:pPr>
            <w:r w:rsidRPr="00465887">
              <w:rPr>
                <w:rFonts w:asciiTheme="minorHAnsi" w:hAnsiTheme="minorHAnsi" w:cstheme="minorHAnsi"/>
                <w:b/>
                <w:sz w:val="22"/>
              </w:rPr>
              <w:t>9</w:t>
            </w:r>
          </w:p>
        </w:tc>
        <w:tc>
          <w:tcPr>
            <w:tcW w:w="3260" w:type="dxa"/>
          </w:tcPr>
          <w:p w:rsidR="00B55C9A"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 xml:space="preserve">Hoe vindt vergoeding van </w:t>
            </w:r>
          </w:p>
          <w:p w:rsidR="00B55C9A" w:rsidRPr="00465887" w:rsidRDefault="00B55C9A" w:rsidP="0016279D">
            <w:pPr>
              <w:pStyle w:val="Lijstalinea"/>
              <w:ind w:left="0"/>
              <w:rPr>
                <w:rFonts w:asciiTheme="minorHAnsi" w:hAnsiTheme="minorHAnsi" w:cstheme="minorHAnsi"/>
                <w:sz w:val="22"/>
              </w:rPr>
            </w:pPr>
            <w:proofErr w:type="spellStart"/>
            <w:r w:rsidRPr="00465887">
              <w:rPr>
                <w:rFonts w:asciiTheme="minorHAnsi" w:hAnsiTheme="minorHAnsi" w:cstheme="minorHAnsi"/>
                <w:sz w:val="22"/>
              </w:rPr>
              <w:t>e-health</w:t>
            </w:r>
            <w:proofErr w:type="spellEnd"/>
            <w:r w:rsidRPr="00465887">
              <w:rPr>
                <w:rFonts w:asciiTheme="minorHAnsi" w:hAnsiTheme="minorHAnsi" w:cstheme="minorHAnsi"/>
                <w:sz w:val="22"/>
              </w:rPr>
              <w:t xml:space="preserve"> plaats?</w:t>
            </w:r>
          </w:p>
        </w:tc>
        <w:tc>
          <w:tcPr>
            <w:tcW w:w="4910" w:type="dxa"/>
          </w:tcPr>
          <w:p w:rsidR="00B55C9A" w:rsidRPr="00465887" w:rsidRDefault="00B55C9A" w:rsidP="0016279D">
            <w:pPr>
              <w:shd w:val="clear" w:color="auto" w:fill="FFFFFF"/>
              <w:rPr>
                <w:rFonts w:asciiTheme="minorHAnsi" w:hAnsiTheme="minorHAnsi" w:cstheme="minorHAnsi"/>
                <w:sz w:val="22"/>
              </w:rPr>
            </w:pPr>
            <w:r w:rsidRPr="00465887">
              <w:rPr>
                <w:rFonts w:asciiTheme="minorHAnsi" w:hAnsiTheme="minorHAnsi" w:cstheme="minorHAnsi"/>
                <w:sz w:val="22"/>
              </w:rPr>
              <w:t xml:space="preserve">Dit hangt af van het product. Sommige producten vallen bijvoorbeeld </w:t>
            </w:r>
            <w:r w:rsidRPr="00B52FC1">
              <w:rPr>
                <w:rFonts w:asciiTheme="minorHAnsi" w:hAnsiTheme="minorHAnsi" w:cstheme="minorHAnsi"/>
                <w:sz w:val="22"/>
              </w:rPr>
              <w:t xml:space="preserve">onder de </w:t>
            </w:r>
            <w:r w:rsidRPr="00465887">
              <w:rPr>
                <w:rFonts w:asciiTheme="minorHAnsi" w:hAnsiTheme="minorHAnsi" w:cstheme="minorHAnsi"/>
                <w:sz w:val="22"/>
              </w:rPr>
              <w:t xml:space="preserve">DBC (als </w:t>
            </w:r>
            <w:proofErr w:type="spellStart"/>
            <w:r w:rsidRPr="00465887">
              <w:rPr>
                <w:rFonts w:asciiTheme="minorHAnsi" w:hAnsiTheme="minorHAnsi" w:cstheme="minorHAnsi"/>
                <w:sz w:val="22"/>
              </w:rPr>
              <w:t>e-health</w:t>
            </w:r>
            <w:proofErr w:type="spellEnd"/>
            <w:r w:rsidRPr="00465887">
              <w:rPr>
                <w:rFonts w:asciiTheme="minorHAnsi" w:hAnsiTheme="minorHAnsi" w:cstheme="minorHAnsi"/>
                <w:sz w:val="22"/>
              </w:rPr>
              <w:t xml:space="preserve"> een onderdeel vormt van de ingezette behandeling). Eigen risico valt dan wel onder de kosten (voor eigen rekening). Voor </w:t>
            </w:r>
            <w:proofErr w:type="spellStart"/>
            <w:r w:rsidRPr="00465887">
              <w:rPr>
                <w:rFonts w:asciiTheme="minorHAnsi" w:hAnsiTheme="minorHAnsi" w:cstheme="minorHAnsi"/>
                <w:sz w:val="22"/>
              </w:rPr>
              <w:t>e-health</w:t>
            </w:r>
            <w:proofErr w:type="spellEnd"/>
            <w:r w:rsidRPr="00465887">
              <w:rPr>
                <w:rFonts w:asciiTheme="minorHAnsi" w:hAnsiTheme="minorHAnsi" w:cstheme="minorHAnsi"/>
                <w:sz w:val="22"/>
              </w:rPr>
              <w:t xml:space="preserve"> diensten die worden ingekocht geldt meestal geen vergoeding. Vaak bieden zorgverzekeraars speciale </w:t>
            </w:r>
            <w:proofErr w:type="spellStart"/>
            <w:r w:rsidRPr="00465887">
              <w:rPr>
                <w:rFonts w:asciiTheme="minorHAnsi" w:hAnsiTheme="minorHAnsi" w:cstheme="minorHAnsi"/>
                <w:sz w:val="22"/>
              </w:rPr>
              <w:t>e-health</w:t>
            </w:r>
            <w:proofErr w:type="spellEnd"/>
            <w:r w:rsidRPr="00465887">
              <w:rPr>
                <w:rFonts w:asciiTheme="minorHAnsi" w:hAnsiTheme="minorHAnsi" w:cstheme="minorHAnsi"/>
                <w:sz w:val="22"/>
              </w:rPr>
              <w:t xml:space="preserve"> diensten voor verzekerden die bijvoorbeeld gratis zijn of waarop een flinke korting geldt. </w:t>
            </w:r>
          </w:p>
        </w:tc>
      </w:tr>
      <w:tr w:rsidR="00B55C9A" w:rsidRPr="00465887" w:rsidTr="0016279D">
        <w:tc>
          <w:tcPr>
            <w:tcW w:w="486" w:type="dxa"/>
          </w:tcPr>
          <w:p w:rsidR="00B55C9A" w:rsidRPr="00465887" w:rsidRDefault="00B55C9A" w:rsidP="0016279D">
            <w:pPr>
              <w:pStyle w:val="Lijstalinea"/>
              <w:ind w:left="0"/>
              <w:rPr>
                <w:rFonts w:asciiTheme="minorHAnsi" w:hAnsiTheme="minorHAnsi" w:cstheme="minorHAnsi"/>
                <w:b/>
                <w:sz w:val="22"/>
              </w:rPr>
            </w:pPr>
            <w:r w:rsidRPr="00465887">
              <w:rPr>
                <w:rFonts w:asciiTheme="minorHAnsi" w:hAnsiTheme="minorHAnsi" w:cstheme="minorHAnsi"/>
                <w:b/>
                <w:sz w:val="22"/>
              </w:rPr>
              <w:t>11</w:t>
            </w:r>
          </w:p>
        </w:tc>
        <w:tc>
          <w:tcPr>
            <w:tcW w:w="3260" w:type="dxa"/>
          </w:tcPr>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Waar kan een zorgvrager terecht voor woningaanpassingen?</w:t>
            </w:r>
          </w:p>
        </w:tc>
        <w:tc>
          <w:tcPr>
            <w:tcW w:w="4910" w:type="dxa"/>
          </w:tcPr>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WMO, gemeente (zorgloket).</w:t>
            </w:r>
          </w:p>
        </w:tc>
      </w:tr>
      <w:tr w:rsidR="00B55C9A" w:rsidRPr="00465887" w:rsidTr="0016279D">
        <w:tc>
          <w:tcPr>
            <w:tcW w:w="486" w:type="dxa"/>
          </w:tcPr>
          <w:p w:rsidR="00B55C9A" w:rsidRPr="00465887" w:rsidRDefault="00B55C9A" w:rsidP="0016279D">
            <w:pPr>
              <w:pStyle w:val="Lijstalinea"/>
              <w:ind w:left="0"/>
              <w:rPr>
                <w:rFonts w:asciiTheme="minorHAnsi" w:hAnsiTheme="minorHAnsi" w:cstheme="minorHAnsi"/>
                <w:b/>
                <w:sz w:val="22"/>
              </w:rPr>
            </w:pPr>
            <w:r w:rsidRPr="00465887">
              <w:rPr>
                <w:rFonts w:asciiTheme="minorHAnsi" w:hAnsiTheme="minorHAnsi" w:cstheme="minorHAnsi"/>
                <w:b/>
                <w:sz w:val="22"/>
              </w:rPr>
              <w:t>14</w:t>
            </w:r>
          </w:p>
        </w:tc>
        <w:tc>
          <w:tcPr>
            <w:tcW w:w="3260" w:type="dxa"/>
          </w:tcPr>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Geef drie voorbeelden van woningaanpassingen die de zelfredzaamheid kunnen vergroten.</w:t>
            </w:r>
          </w:p>
        </w:tc>
        <w:tc>
          <w:tcPr>
            <w:tcW w:w="4910" w:type="dxa"/>
          </w:tcPr>
          <w:p w:rsidR="00B55C9A" w:rsidRPr="00465887" w:rsidRDefault="00B55C9A" w:rsidP="0016279D">
            <w:pPr>
              <w:rPr>
                <w:rFonts w:asciiTheme="minorHAnsi" w:hAnsiTheme="minorHAnsi" w:cstheme="minorHAnsi"/>
                <w:sz w:val="22"/>
              </w:rPr>
            </w:pPr>
            <w:r w:rsidRPr="00465887">
              <w:rPr>
                <w:rFonts w:asciiTheme="minorHAnsi" w:hAnsiTheme="minorHAnsi" w:cstheme="minorHAnsi"/>
                <w:sz w:val="22"/>
              </w:rPr>
              <w:t>Traplift, bredere deuren, aangepast</w:t>
            </w:r>
            <w:r>
              <w:rPr>
                <w:rFonts w:asciiTheme="minorHAnsi" w:hAnsiTheme="minorHAnsi" w:cstheme="minorHAnsi"/>
                <w:sz w:val="22"/>
              </w:rPr>
              <w:t>e</w:t>
            </w:r>
            <w:r w:rsidRPr="00465887">
              <w:rPr>
                <w:rFonts w:asciiTheme="minorHAnsi" w:hAnsiTheme="minorHAnsi" w:cstheme="minorHAnsi"/>
                <w:sz w:val="22"/>
              </w:rPr>
              <w:t xml:space="preserve"> keuken, elektrische deuropener, </w:t>
            </w:r>
            <w:proofErr w:type="spellStart"/>
            <w:r w:rsidRPr="00465887">
              <w:rPr>
                <w:rFonts w:asciiTheme="minorHAnsi" w:hAnsiTheme="minorHAnsi" w:cstheme="minorHAnsi"/>
                <w:sz w:val="22"/>
              </w:rPr>
              <w:t>badlift</w:t>
            </w:r>
            <w:proofErr w:type="spellEnd"/>
            <w:r w:rsidRPr="00465887">
              <w:rPr>
                <w:rFonts w:asciiTheme="minorHAnsi" w:hAnsiTheme="minorHAnsi" w:cstheme="minorHAnsi"/>
                <w:sz w:val="22"/>
              </w:rPr>
              <w:t xml:space="preserve">, lichtschakelaars op zithoogte, drempels verwijderen, etc. </w:t>
            </w:r>
          </w:p>
        </w:tc>
      </w:tr>
      <w:tr w:rsidR="00B55C9A" w:rsidRPr="00465887" w:rsidTr="0016279D">
        <w:tc>
          <w:tcPr>
            <w:tcW w:w="486" w:type="dxa"/>
          </w:tcPr>
          <w:p w:rsidR="00B55C9A" w:rsidRPr="00465887" w:rsidRDefault="00B55C9A" w:rsidP="0016279D">
            <w:pPr>
              <w:pStyle w:val="Lijstalinea"/>
              <w:ind w:left="0"/>
              <w:rPr>
                <w:rFonts w:asciiTheme="minorHAnsi" w:hAnsiTheme="minorHAnsi" w:cstheme="minorHAnsi"/>
                <w:b/>
                <w:sz w:val="22"/>
              </w:rPr>
            </w:pPr>
            <w:r w:rsidRPr="00465887">
              <w:rPr>
                <w:rFonts w:asciiTheme="minorHAnsi" w:hAnsiTheme="minorHAnsi" w:cstheme="minorHAnsi"/>
                <w:b/>
                <w:sz w:val="22"/>
              </w:rPr>
              <w:t>18</w:t>
            </w:r>
          </w:p>
        </w:tc>
        <w:tc>
          <w:tcPr>
            <w:tcW w:w="3260" w:type="dxa"/>
          </w:tcPr>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 xml:space="preserve">Noem minimaal </w:t>
            </w:r>
            <w:r>
              <w:rPr>
                <w:rFonts w:asciiTheme="minorHAnsi" w:hAnsiTheme="minorHAnsi" w:cstheme="minorHAnsi"/>
                <w:sz w:val="22"/>
              </w:rPr>
              <w:t>vier</w:t>
            </w:r>
            <w:r w:rsidRPr="00465887">
              <w:rPr>
                <w:rFonts w:asciiTheme="minorHAnsi" w:hAnsiTheme="minorHAnsi" w:cstheme="minorHAnsi"/>
                <w:sz w:val="22"/>
              </w:rPr>
              <w:t xml:space="preserve"> hulpmiddelen die aangevraagd kunnen worden bij een uitleenservice.  </w:t>
            </w:r>
          </w:p>
        </w:tc>
        <w:tc>
          <w:tcPr>
            <w:tcW w:w="4910" w:type="dxa"/>
          </w:tcPr>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 xml:space="preserve">Rolstoel, hoog-laag bed, postoel, </w:t>
            </w:r>
            <w:proofErr w:type="spellStart"/>
            <w:r w:rsidRPr="00465887">
              <w:rPr>
                <w:rFonts w:asciiTheme="minorHAnsi" w:hAnsiTheme="minorHAnsi" w:cstheme="minorHAnsi"/>
                <w:sz w:val="22"/>
              </w:rPr>
              <w:t>bedverhogers</w:t>
            </w:r>
            <w:proofErr w:type="spellEnd"/>
            <w:r w:rsidRPr="00465887">
              <w:rPr>
                <w:rFonts w:asciiTheme="minorHAnsi" w:hAnsiTheme="minorHAnsi" w:cstheme="minorHAnsi"/>
                <w:sz w:val="22"/>
              </w:rPr>
              <w:t xml:space="preserve">, douchestoel, douchekruk, bedtafel, tillift, transferplank, postoel, draaischijf, etc. </w:t>
            </w:r>
          </w:p>
        </w:tc>
      </w:tr>
      <w:tr w:rsidR="00B55C9A" w:rsidRPr="00465887" w:rsidTr="0016279D">
        <w:tc>
          <w:tcPr>
            <w:tcW w:w="486" w:type="dxa"/>
          </w:tcPr>
          <w:p w:rsidR="00B55C9A" w:rsidRPr="00465887" w:rsidRDefault="00B55C9A" w:rsidP="0016279D">
            <w:pPr>
              <w:pStyle w:val="Lijstalinea"/>
              <w:ind w:left="0"/>
              <w:rPr>
                <w:rFonts w:asciiTheme="minorHAnsi" w:hAnsiTheme="minorHAnsi" w:cstheme="minorHAnsi"/>
                <w:b/>
                <w:sz w:val="22"/>
              </w:rPr>
            </w:pPr>
            <w:r w:rsidRPr="00465887">
              <w:rPr>
                <w:rFonts w:asciiTheme="minorHAnsi" w:hAnsiTheme="minorHAnsi" w:cstheme="minorHAnsi"/>
                <w:b/>
                <w:sz w:val="22"/>
              </w:rPr>
              <w:t>20</w:t>
            </w:r>
          </w:p>
        </w:tc>
        <w:tc>
          <w:tcPr>
            <w:tcW w:w="3260" w:type="dxa"/>
          </w:tcPr>
          <w:p w:rsidR="00B55C9A"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 xml:space="preserve">Hoe vindt de vergoeding van hulpmiddelen via de </w:t>
            </w:r>
          </w:p>
          <w:p w:rsidR="00B55C9A" w:rsidRPr="00465887" w:rsidRDefault="00B55C9A" w:rsidP="0016279D">
            <w:pPr>
              <w:pStyle w:val="Lijstalinea"/>
              <w:ind w:left="0"/>
              <w:rPr>
                <w:rFonts w:asciiTheme="minorHAnsi" w:hAnsiTheme="minorHAnsi" w:cstheme="minorHAnsi"/>
                <w:sz w:val="22"/>
                <w:u w:val="single"/>
              </w:rPr>
            </w:pPr>
            <w:r w:rsidRPr="00465887">
              <w:rPr>
                <w:rFonts w:asciiTheme="minorHAnsi" w:hAnsiTheme="minorHAnsi" w:cstheme="minorHAnsi"/>
                <w:sz w:val="22"/>
              </w:rPr>
              <w:t>uitleenservice plaats?</w:t>
            </w:r>
          </w:p>
        </w:tc>
        <w:tc>
          <w:tcPr>
            <w:tcW w:w="4910" w:type="dxa"/>
          </w:tcPr>
          <w:p w:rsidR="00B55C9A" w:rsidRPr="00465887" w:rsidRDefault="00B55C9A" w:rsidP="0016279D">
            <w:pPr>
              <w:rPr>
                <w:rFonts w:asciiTheme="minorHAnsi" w:hAnsiTheme="minorHAnsi" w:cstheme="minorHAnsi"/>
                <w:sz w:val="22"/>
              </w:rPr>
            </w:pPr>
            <w:r w:rsidRPr="00465887">
              <w:rPr>
                <w:rFonts w:asciiTheme="minorHAnsi" w:hAnsiTheme="minorHAnsi" w:cstheme="minorHAnsi"/>
                <w:sz w:val="22"/>
              </w:rPr>
              <w:t xml:space="preserve">Dit valt onder de zorgverzekeringswet. </w:t>
            </w:r>
          </w:p>
        </w:tc>
      </w:tr>
      <w:tr w:rsidR="00B55C9A" w:rsidRPr="00465887" w:rsidTr="0016279D">
        <w:tc>
          <w:tcPr>
            <w:tcW w:w="486" w:type="dxa"/>
          </w:tcPr>
          <w:p w:rsidR="00B55C9A" w:rsidRPr="00465887" w:rsidRDefault="00B55C9A" w:rsidP="0016279D">
            <w:pPr>
              <w:pStyle w:val="Lijstalinea"/>
              <w:ind w:left="0"/>
              <w:rPr>
                <w:rFonts w:asciiTheme="minorHAnsi" w:hAnsiTheme="minorHAnsi" w:cstheme="minorHAnsi"/>
                <w:b/>
                <w:sz w:val="22"/>
              </w:rPr>
            </w:pPr>
            <w:r w:rsidRPr="00465887">
              <w:rPr>
                <w:rFonts w:asciiTheme="minorHAnsi" w:hAnsiTheme="minorHAnsi" w:cstheme="minorHAnsi"/>
                <w:b/>
                <w:sz w:val="22"/>
              </w:rPr>
              <w:t>22</w:t>
            </w:r>
          </w:p>
        </w:tc>
        <w:tc>
          <w:tcPr>
            <w:tcW w:w="3260" w:type="dxa"/>
          </w:tcPr>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In hoeverre worden aanpassingen in een huurwoning vergoed door de gemeente?</w:t>
            </w:r>
          </w:p>
        </w:tc>
        <w:tc>
          <w:tcPr>
            <w:tcW w:w="4910" w:type="dxa"/>
          </w:tcPr>
          <w:p w:rsidR="00B55C9A" w:rsidRPr="00465887" w:rsidRDefault="00B55C9A" w:rsidP="0016279D">
            <w:pPr>
              <w:rPr>
                <w:rFonts w:asciiTheme="minorHAnsi" w:hAnsiTheme="minorHAnsi" w:cstheme="minorHAnsi"/>
                <w:sz w:val="22"/>
              </w:rPr>
            </w:pPr>
            <w:r w:rsidRPr="00465887">
              <w:rPr>
                <w:rFonts w:asciiTheme="minorHAnsi" w:hAnsiTheme="minorHAnsi" w:cstheme="minorHAnsi"/>
                <w:sz w:val="22"/>
              </w:rPr>
              <w:t>De gemeente zal altijd bekijken hoe tegen de laagste kosten een toereikende oplossing kan worden geboden. Het is daarom mogelijk dat de zorgvrager geen aanpassing krijgt aangeboden, maar een ander huis dat al aangepast is. De verhuiskosten worden geheel of gedeeltelijk vergoed. Bij huurwoningen is de eigenaar verplicht om de woningaanpassingen uit te voeren.</w:t>
            </w:r>
          </w:p>
        </w:tc>
      </w:tr>
      <w:tr w:rsidR="00B55C9A" w:rsidRPr="00465887" w:rsidTr="0016279D">
        <w:tc>
          <w:tcPr>
            <w:tcW w:w="486" w:type="dxa"/>
          </w:tcPr>
          <w:p w:rsidR="00B55C9A" w:rsidRPr="00465887" w:rsidRDefault="00B55C9A" w:rsidP="0016279D">
            <w:pPr>
              <w:pStyle w:val="Lijstalinea"/>
              <w:ind w:left="0"/>
              <w:rPr>
                <w:rFonts w:asciiTheme="minorHAnsi" w:hAnsiTheme="minorHAnsi" w:cstheme="minorHAnsi"/>
                <w:b/>
                <w:sz w:val="22"/>
              </w:rPr>
            </w:pPr>
            <w:r w:rsidRPr="00465887">
              <w:rPr>
                <w:rFonts w:asciiTheme="minorHAnsi" w:hAnsiTheme="minorHAnsi" w:cstheme="minorHAnsi"/>
                <w:b/>
                <w:sz w:val="22"/>
              </w:rPr>
              <w:t>25</w:t>
            </w:r>
          </w:p>
        </w:tc>
        <w:tc>
          <w:tcPr>
            <w:tcW w:w="3260" w:type="dxa"/>
          </w:tcPr>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u w:val="single"/>
              </w:rPr>
              <w:t>Gegeven</w:t>
            </w:r>
            <w:r w:rsidRPr="00465887">
              <w:rPr>
                <w:rFonts w:asciiTheme="minorHAnsi" w:hAnsiTheme="minorHAnsi" w:cstheme="minorHAnsi"/>
                <w:sz w:val="22"/>
              </w:rPr>
              <w:t>:</w:t>
            </w:r>
          </w:p>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De gemeente vergoedt ook woningaanpassingen, zoals bijvoorbeeld een woningaanbouw bij een koophuis i</w:t>
            </w:r>
            <w:r>
              <w:rPr>
                <w:rFonts w:asciiTheme="minorHAnsi" w:hAnsiTheme="minorHAnsi" w:cstheme="minorHAnsi"/>
                <w:sz w:val="22"/>
              </w:rPr>
              <w:t>n verband met</w:t>
            </w:r>
            <w:r w:rsidRPr="00465887">
              <w:rPr>
                <w:rFonts w:asciiTheme="minorHAnsi" w:hAnsiTheme="minorHAnsi" w:cstheme="minorHAnsi"/>
                <w:sz w:val="22"/>
              </w:rPr>
              <w:t xml:space="preserve"> invaliditeit. </w:t>
            </w:r>
          </w:p>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u w:val="single"/>
              </w:rPr>
              <w:lastRenderedPageBreak/>
              <w:t>Vraag:</w:t>
            </w:r>
          </w:p>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Welke beoordelingsfactoren spelen een rol bij zo’n woningaanpassing? Noem er minimaal twee.</w:t>
            </w:r>
          </w:p>
        </w:tc>
        <w:tc>
          <w:tcPr>
            <w:tcW w:w="4910" w:type="dxa"/>
          </w:tcPr>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lastRenderedPageBreak/>
              <w:t>Bij de beoordeling van de woningaanpassing spe</w:t>
            </w:r>
            <w:r>
              <w:rPr>
                <w:rFonts w:asciiTheme="minorHAnsi" w:hAnsiTheme="minorHAnsi" w:cstheme="minorHAnsi"/>
                <w:sz w:val="22"/>
              </w:rPr>
              <w:t>elt</w:t>
            </w:r>
            <w:r w:rsidRPr="00465887">
              <w:rPr>
                <w:rFonts w:asciiTheme="minorHAnsi" w:hAnsiTheme="minorHAnsi" w:cstheme="minorHAnsi"/>
                <w:sz w:val="22"/>
              </w:rPr>
              <w:t xml:space="preserve"> een aantal factoren een rol:</w:t>
            </w:r>
          </w:p>
          <w:p w:rsidR="00B55C9A" w:rsidRPr="00465887" w:rsidRDefault="00B55C9A" w:rsidP="00B55C9A">
            <w:pPr>
              <w:pStyle w:val="Lijstalinea"/>
              <w:numPr>
                <w:ilvl w:val="0"/>
                <w:numId w:val="4"/>
              </w:numPr>
              <w:rPr>
                <w:rFonts w:asciiTheme="minorHAnsi" w:hAnsiTheme="minorHAnsi" w:cstheme="minorHAnsi"/>
                <w:sz w:val="22"/>
              </w:rPr>
            </w:pPr>
            <w:r w:rsidRPr="00465887">
              <w:rPr>
                <w:rFonts w:asciiTheme="minorHAnsi" w:hAnsiTheme="minorHAnsi" w:cstheme="minorHAnsi"/>
                <w:sz w:val="22"/>
              </w:rPr>
              <w:t>De aanpassing is noodzakelijk om zelfstandig te kunnen blijven wonen.</w:t>
            </w:r>
          </w:p>
          <w:p w:rsidR="00B55C9A" w:rsidRPr="00465887" w:rsidRDefault="00B55C9A" w:rsidP="00B55C9A">
            <w:pPr>
              <w:pStyle w:val="Lijstalinea"/>
              <w:numPr>
                <w:ilvl w:val="0"/>
                <w:numId w:val="4"/>
              </w:numPr>
              <w:rPr>
                <w:rFonts w:asciiTheme="minorHAnsi" w:hAnsiTheme="minorHAnsi" w:cstheme="minorHAnsi"/>
                <w:sz w:val="22"/>
              </w:rPr>
            </w:pPr>
            <w:r w:rsidRPr="00465887">
              <w:rPr>
                <w:rFonts w:asciiTheme="minorHAnsi" w:hAnsiTheme="minorHAnsi" w:cstheme="minorHAnsi"/>
                <w:sz w:val="22"/>
              </w:rPr>
              <w:lastRenderedPageBreak/>
              <w:t>De gemeente raadpleegt deskundige(n) om te beoordelen of de aanpassing(en) noodzakelijk zijn.</w:t>
            </w:r>
          </w:p>
          <w:p w:rsidR="00B55C9A" w:rsidRPr="00465887" w:rsidRDefault="00B55C9A" w:rsidP="00B55C9A">
            <w:pPr>
              <w:pStyle w:val="Lijstalinea"/>
              <w:numPr>
                <w:ilvl w:val="0"/>
                <w:numId w:val="4"/>
              </w:numPr>
              <w:rPr>
                <w:rFonts w:asciiTheme="minorHAnsi" w:hAnsiTheme="minorHAnsi" w:cstheme="minorHAnsi"/>
                <w:sz w:val="22"/>
              </w:rPr>
            </w:pPr>
            <w:r w:rsidRPr="00465887">
              <w:rPr>
                <w:rFonts w:asciiTheme="minorHAnsi" w:hAnsiTheme="minorHAnsi" w:cstheme="minorHAnsi"/>
                <w:sz w:val="22"/>
              </w:rPr>
              <w:t xml:space="preserve">De woningaanpassing moet een individuele voorziening zijn (dus bijvoorbeeld geen thermostatische mengkraan). </w:t>
            </w:r>
          </w:p>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De gemeente vergoedt slechts gedeeltelijk de goedkoopst adequate oplossing.</w:t>
            </w:r>
          </w:p>
        </w:tc>
      </w:tr>
      <w:tr w:rsidR="00B55C9A" w:rsidRPr="00465887" w:rsidTr="0016279D">
        <w:tc>
          <w:tcPr>
            <w:tcW w:w="486" w:type="dxa"/>
          </w:tcPr>
          <w:p w:rsidR="00B55C9A" w:rsidRPr="00465887" w:rsidRDefault="00B55C9A" w:rsidP="0016279D">
            <w:pPr>
              <w:pStyle w:val="Lijstalinea"/>
              <w:ind w:left="0"/>
              <w:rPr>
                <w:rFonts w:asciiTheme="minorHAnsi" w:hAnsiTheme="minorHAnsi" w:cstheme="minorHAnsi"/>
                <w:b/>
                <w:sz w:val="22"/>
              </w:rPr>
            </w:pPr>
            <w:r w:rsidRPr="00465887">
              <w:rPr>
                <w:rFonts w:asciiTheme="minorHAnsi" w:hAnsiTheme="minorHAnsi" w:cstheme="minorHAnsi"/>
                <w:b/>
                <w:sz w:val="22"/>
              </w:rPr>
              <w:lastRenderedPageBreak/>
              <w:t>29</w:t>
            </w:r>
          </w:p>
        </w:tc>
        <w:tc>
          <w:tcPr>
            <w:tcW w:w="3260" w:type="dxa"/>
          </w:tcPr>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 xml:space="preserve">Welke voorziening is geschikt voor een zorgvrager die een zelfstandige woning wil hebben, maar toch aangewezen is op 24 uur </w:t>
            </w:r>
            <w:r>
              <w:rPr>
                <w:rFonts w:asciiTheme="minorHAnsi" w:hAnsiTheme="minorHAnsi" w:cstheme="minorHAnsi"/>
                <w:sz w:val="22"/>
              </w:rPr>
              <w:t xml:space="preserve">zorg </w:t>
            </w:r>
            <w:r w:rsidRPr="00465887">
              <w:rPr>
                <w:rFonts w:asciiTheme="minorHAnsi" w:hAnsiTheme="minorHAnsi" w:cstheme="minorHAnsi"/>
                <w:sz w:val="22"/>
              </w:rPr>
              <w:t>per dag.</w:t>
            </w:r>
          </w:p>
        </w:tc>
        <w:tc>
          <w:tcPr>
            <w:tcW w:w="4910" w:type="dxa"/>
          </w:tcPr>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Focuswoning.</w:t>
            </w:r>
          </w:p>
        </w:tc>
      </w:tr>
      <w:tr w:rsidR="00B55C9A" w:rsidRPr="00465887" w:rsidTr="0016279D">
        <w:tc>
          <w:tcPr>
            <w:tcW w:w="486" w:type="dxa"/>
          </w:tcPr>
          <w:p w:rsidR="00B55C9A" w:rsidRPr="00465887" w:rsidRDefault="00B55C9A" w:rsidP="0016279D">
            <w:pPr>
              <w:pStyle w:val="Lijstalinea"/>
              <w:ind w:left="0"/>
              <w:rPr>
                <w:rFonts w:asciiTheme="minorHAnsi" w:hAnsiTheme="minorHAnsi" w:cstheme="minorHAnsi"/>
                <w:b/>
                <w:sz w:val="22"/>
              </w:rPr>
            </w:pPr>
            <w:r w:rsidRPr="00465887">
              <w:rPr>
                <w:rFonts w:asciiTheme="minorHAnsi" w:hAnsiTheme="minorHAnsi" w:cstheme="minorHAnsi"/>
                <w:b/>
                <w:sz w:val="22"/>
              </w:rPr>
              <w:t>32</w:t>
            </w:r>
          </w:p>
        </w:tc>
        <w:tc>
          <w:tcPr>
            <w:tcW w:w="3260" w:type="dxa"/>
          </w:tcPr>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 xml:space="preserve">Welk advies ten aanzien van zelfmedicatie bij hartfalen zou je aan meneer </w:t>
            </w:r>
            <w:proofErr w:type="spellStart"/>
            <w:r w:rsidRPr="00465887">
              <w:rPr>
                <w:rFonts w:asciiTheme="minorHAnsi" w:hAnsiTheme="minorHAnsi" w:cstheme="minorHAnsi"/>
                <w:sz w:val="22"/>
              </w:rPr>
              <w:t>Alzubi</w:t>
            </w:r>
            <w:proofErr w:type="spellEnd"/>
            <w:r w:rsidRPr="00465887">
              <w:rPr>
                <w:rFonts w:asciiTheme="minorHAnsi" w:hAnsiTheme="minorHAnsi" w:cstheme="minorHAnsi"/>
                <w:sz w:val="22"/>
              </w:rPr>
              <w:t xml:space="preserve"> moeten geven.</w:t>
            </w:r>
          </w:p>
        </w:tc>
        <w:tc>
          <w:tcPr>
            <w:tcW w:w="4910" w:type="dxa"/>
          </w:tcPr>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 xml:space="preserve">Het is belangrijk dat meneer </w:t>
            </w:r>
            <w:proofErr w:type="spellStart"/>
            <w:r w:rsidRPr="00465887">
              <w:rPr>
                <w:rFonts w:asciiTheme="minorHAnsi" w:hAnsiTheme="minorHAnsi" w:cstheme="minorHAnsi"/>
                <w:sz w:val="22"/>
              </w:rPr>
              <w:t>Alzubi</w:t>
            </w:r>
            <w:proofErr w:type="spellEnd"/>
            <w:r w:rsidRPr="00465887">
              <w:rPr>
                <w:rFonts w:asciiTheme="minorHAnsi" w:hAnsiTheme="minorHAnsi" w:cstheme="minorHAnsi"/>
                <w:sz w:val="22"/>
              </w:rPr>
              <w:t xml:space="preserve"> geen </w:t>
            </w:r>
            <w:proofErr w:type="spellStart"/>
            <w:r w:rsidRPr="00465887">
              <w:rPr>
                <w:rFonts w:asciiTheme="minorHAnsi" w:hAnsiTheme="minorHAnsi" w:cstheme="minorHAnsi"/>
                <w:sz w:val="22"/>
              </w:rPr>
              <w:t>NSAID’s</w:t>
            </w:r>
            <w:proofErr w:type="spellEnd"/>
            <w:r w:rsidRPr="00465887">
              <w:rPr>
                <w:rFonts w:asciiTheme="minorHAnsi" w:hAnsiTheme="minorHAnsi" w:cstheme="minorHAnsi"/>
                <w:sz w:val="22"/>
              </w:rPr>
              <w:t xml:space="preserve"> neemt, omdat bij deze medicatie een verslechtering van hartfalen kan optreden.</w:t>
            </w:r>
          </w:p>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(NHG &amp; NVVC &amp; NIV, 2010)</w:t>
            </w:r>
          </w:p>
        </w:tc>
      </w:tr>
      <w:tr w:rsidR="00B55C9A" w:rsidRPr="00465887" w:rsidTr="0016279D">
        <w:tc>
          <w:tcPr>
            <w:tcW w:w="486" w:type="dxa"/>
          </w:tcPr>
          <w:p w:rsidR="00B55C9A" w:rsidRPr="00465887" w:rsidRDefault="00B55C9A" w:rsidP="0016279D">
            <w:pPr>
              <w:pStyle w:val="Lijstalinea"/>
              <w:ind w:left="0"/>
              <w:rPr>
                <w:rFonts w:asciiTheme="minorHAnsi" w:hAnsiTheme="minorHAnsi" w:cstheme="minorHAnsi"/>
                <w:b/>
                <w:sz w:val="22"/>
              </w:rPr>
            </w:pPr>
            <w:r w:rsidRPr="00465887">
              <w:rPr>
                <w:rFonts w:asciiTheme="minorHAnsi" w:hAnsiTheme="minorHAnsi" w:cstheme="minorHAnsi"/>
                <w:b/>
                <w:sz w:val="22"/>
              </w:rPr>
              <w:t>33</w:t>
            </w:r>
          </w:p>
        </w:tc>
        <w:tc>
          <w:tcPr>
            <w:tcW w:w="3260" w:type="dxa"/>
          </w:tcPr>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u w:val="single"/>
              </w:rPr>
              <w:t>Gegeven:</w:t>
            </w:r>
          </w:p>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 xml:space="preserve">Meneer </w:t>
            </w:r>
            <w:proofErr w:type="spellStart"/>
            <w:r w:rsidRPr="00465887">
              <w:rPr>
                <w:rFonts w:asciiTheme="minorHAnsi" w:hAnsiTheme="minorHAnsi" w:cstheme="minorHAnsi"/>
                <w:sz w:val="22"/>
              </w:rPr>
              <w:t>Alzubi</w:t>
            </w:r>
            <w:proofErr w:type="spellEnd"/>
            <w:r w:rsidRPr="00465887">
              <w:rPr>
                <w:rFonts w:asciiTheme="minorHAnsi" w:hAnsiTheme="minorHAnsi" w:cstheme="minorHAnsi"/>
                <w:sz w:val="22"/>
              </w:rPr>
              <w:t xml:space="preserve"> heeft een flexibel diureticabeleid: volgens afspraak neemt hij meer diuretica in.</w:t>
            </w:r>
          </w:p>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u w:val="single"/>
              </w:rPr>
              <w:t>Vraag:</w:t>
            </w:r>
          </w:p>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Wat luidt het advies hierbij?</w:t>
            </w:r>
          </w:p>
        </w:tc>
        <w:tc>
          <w:tcPr>
            <w:tcW w:w="4910" w:type="dxa"/>
          </w:tcPr>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 xml:space="preserve">In het geval van een gewichtstoename van </w:t>
            </w:r>
            <w:r>
              <w:rPr>
                <w:rFonts w:asciiTheme="minorHAnsi" w:hAnsiTheme="minorHAnsi" w:cstheme="minorHAnsi"/>
                <w:sz w:val="22"/>
              </w:rPr>
              <w:t>twee</w:t>
            </w:r>
            <w:r w:rsidRPr="00465887">
              <w:rPr>
                <w:rFonts w:asciiTheme="minorHAnsi" w:hAnsiTheme="minorHAnsi" w:cstheme="minorHAnsi"/>
                <w:sz w:val="22"/>
              </w:rPr>
              <w:t xml:space="preserve"> kg of meer in </w:t>
            </w:r>
            <w:r>
              <w:rPr>
                <w:rFonts w:asciiTheme="minorHAnsi" w:hAnsiTheme="minorHAnsi" w:cstheme="minorHAnsi"/>
                <w:sz w:val="22"/>
              </w:rPr>
              <w:t>drie</w:t>
            </w:r>
            <w:r w:rsidRPr="00465887">
              <w:rPr>
                <w:rFonts w:asciiTheme="minorHAnsi" w:hAnsiTheme="minorHAnsi" w:cstheme="minorHAnsi"/>
                <w:sz w:val="22"/>
              </w:rPr>
              <w:t xml:space="preserve"> dagen mag de patiënt zelf zijn diureticadosis verhogen.</w:t>
            </w:r>
          </w:p>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(NHG &amp; NVVC &amp; NIV, 2010)</w:t>
            </w:r>
          </w:p>
        </w:tc>
      </w:tr>
      <w:tr w:rsidR="00B55C9A" w:rsidRPr="00465887" w:rsidTr="0016279D">
        <w:tc>
          <w:tcPr>
            <w:tcW w:w="486" w:type="dxa"/>
          </w:tcPr>
          <w:p w:rsidR="00B55C9A" w:rsidRPr="00465887" w:rsidRDefault="00B55C9A" w:rsidP="0016279D">
            <w:pPr>
              <w:pStyle w:val="Lijstalinea"/>
              <w:ind w:left="0"/>
              <w:rPr>
                <w:rFonts w:asciiTheme="minorHAnsi" w:hAnsiTheme="minorHAnsi" w:cstheme="minorHAnsi"/>
                <w:b/>
                <w:sz w:val="22"/>
              </w:rPr>
            </w:pPr>
            <w:r w:rsidRPr="00465887">
              <w:rPr>
                <w:rFonts w:asciiTheme="minorHAnsi" w:hAnsiTheme="minorHAnsi" w:cstheme="minorHAnsi"/>
                <w:b/>
                <w:sz w:val="22"/>
              </w:rPr>
              <w:t>35</w:t>
            </w:r>
          </w:p>
        </w:tc>
        <w:tc>
          <w:tcPr>
            <w:tcW w:w="3260" w:type="dxa"/>
          </w:tcPr>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 xml:space="preserve">Welk advies ten aanzien van natriumbeperking (bij hartfalen) kan de wijkverpleegkundige het beste geven aan meneer </w:t>
            </w:r>
            <w:proofErr w:type="spellStart"/>
            <w:r w:rsidRPr="00465887">
              <w:rPr>
                <w:rFonts w:asciiTheme="minorHAnsi" w:hAnsiTheme="minorHAnsi" w:cstheme="minorHAnsi"/>
                <w:sz w:val="22"/>
              </w:rPr>
              <w:t>Alzubi</w:t>
            </w:r>
            <w:proofErr w:type="spellEnd"/>
            <w:r w:rsidRPr="00465887">
              <w:rPr>
                <w:rFonts w:asciiTheme="minorHAnsi" w:hAnsiTheme="minorHAnsi" w:cstheme="minorHAnsi"/>
                <w:sz w:val="22"/>
              </w:rPr>
              <w:t>?</w:t>
            </w:r>
          </w:p>
        </w:tc>
        <w:tc>
          <w:tcPr>
            <w:tcW w:w="4910" w:type="dxa"/>
          </w:tcPr>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Enige mate van natriumbeperking wordt aanbevolen bij hartfalen. Piekinnames dienen te worden vermeden. Patiënten behoren voorlichting te krijgen over voeding zodat ze weten welke voedingsproducten veel natrium bevatten.</w:t>
            </w:r>
          </w:p>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(NHG &amp; NVVC &amp; NIV, 2010)</w:t>
            </w:r>
          </w:p>
        </w:tc>
      </w:tr>
      <w:tr w:rsidR="00B55C9A" w:rsidRPr="00465887" w:rsidTr="0016279D">
        <w:tc>
          <w:tcPr>
            <w:tcW w:w="486" w:type="dxa"/>
          </w:tcPr>
          <w:p w:rsidR="00B55C9A" w:rsidRPr="00465887" w:rsidRDefault="00B55C9A" w:rsidP="0016279D">
            <w:pPr>
              <w:pStyle w:val="Lijstalinea"/>
              <w:ind w:left="0"/>
              <w:rPr>
                <w:rFonts w:asciiTheme="minorHAnsi" w:hAnsiTheme="minorHAnsi" w:cstheme="minorHAnsi"/>
                <w:b/>
                <w:sz w:val="22"/>
              </w:rPr>
            </w:pPr>
            <w:r w:rsidRPr="00465887">
              <w:rPr>
                <w:rFonts w:asciiTheme="minorHAnsi" w:hAnsiTheme="minorHAnsi" w:cstheme="minorHAnsi"/>
                <w:b/>
                <w:sz w:val="22"/>
              </w:rPr>
              <w:t>38</w:t>
            </w:r>
          </w:p>
        </w:tc>
        <w:tc>
          <w:tcPr>
            <w:tcW w:w="3260" w:type="dxa"/>
          </w:tcPr>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 xml:space="preserve">Welk advies ten aanzien van vochtbeperking (bij hartfalen) kan de wijkverpleegkundige het beste geven aan meneer </w:t>
            </w:r>
            <w:proofErr w:type="spellStart"/>
            <w:r w:rsidRPr="00465887">
              <w:rPr>
                <w:rFonts w:asciiTheme="minorHAnsi" w:hAnsiTheme="minorHAnsi" w:cstheme="minorHAnsi"/>
                <w:sz w:val="22"/>
              </w:rPr>
              <w:t>Alzubi</w:t>
            </w:r>
            <w:proofErr w:type="spellEnd"/>
            <w:r w:rsidRPr="00465887">
              <w:rPr>
                <w:rFonts w:asciiTheme="minorHAnsi" w:hAnsiTheme="minorHAnsi" w:cstheme="minorHAnsi"/>
                <w:sz w:val="22"/>
              </w:rPr>
              <w:t>?</w:t>
            </w:r>
          </w:p>
        </w:tc>
        <w:tc>
          <w:tcPr>
            <w:tcW w:w="4910" w:type="dxa"/>
          </w:tcPr>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Bij patiënten zonder of met geringe klachten (NYHA-klasse I en II) is vochtbeperking niet van toegevoegde waarde. Vochtbeperking tot 1,5-2 l/dag kan worden overwogen bij patiënten met ernstig hartfalen</w:t>
            </w:r>
            <w:r>
              <w:rPr>
                <w:rFonts w:asciiTheme="minorHAnsi" w:hAnsiTheme="minorHAnsi" w:cstheme="minorHAnsi"/>
                <w:sz w:val="22"/>
              </w:rPr>
              <w:t xml:space="preserve"> </w:t>
            </w:r>
            <w:r w:rsidRPr="00465887">
              <w:rPr>
                <w:rFonts w:asciiTheme="minorHAnsi" w:hAnsiTheme="minorHAnsi" w:cstheme="minorHAnsi"/>
                <w:sz w:val="22"/>
              </w:rPr>
              <w:t xml:space="preserve">(NYHA-klasse III en IV), in het bijzonder bij </w:t>
            </w:r>
            <w:proofErr w:type="spellStart"/>
            <w:r w:rsidRPr="00465887">
              <w:rPr>
                <w:rFonts w:asciiTheme="minorHAnsi" w:hAnsiTheme="minorHAnsi" w:cstheme="minorHAnsi"/>
                <w:sz w:val="22"/>
              </w:rPr>
              <w:t>hyponatriëmie</w:t>
            </w:r>
            <w:proofErr w:type="spellEnd"/>
            <w:r w:rsidRPr="00465887">
              <w:rPr>
                <w:rFonts w:asciiTheme="minorHAnsi" w:hAnsiTheme="minorHAnsi" w:cstheme="minorHAnsi"/>
                <w:sz w:val="22"/>
              </w:rPr>
              <w:t>.</w:t>
            </w:r>
          </w:p>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(NHG &amp; NVVC &amp; NIV, 2010)</w:t>
            </w:r>
          </w:p>
        </w:tc>
      </w:tr>
      <w:tr w:rsidR="00B55C9A" w:rsidRPr="00465887" w:rsidTr="0016279D">
        <w:tc>
          <w:tcPr>
            <w:tcW w:w="486" w:type="dxa"/>
          </w:tcPr>
          <w:p w:rsidR="00B55C9A" w:rsidRPr="00465887" w:rsidRDefault="00B55C9A" w:rsidP="0016279D">
            <w:pPr>
              <w:pStyle w:val="Lijstalinea"/>
              <w:ind w:left="0"/>
              <w:rPr>
                <w:rFonts w:asciiTheme="minorHAnsi" w:hAnsiTheme="minorHAnsi" w:cstheme="minorHAnsi"/>
                <w:b/>
                <w:sz w:val="22"/>
              </w:rPr>
            </w:pPr>
            <w:r w:rsidRPr="00465887">
              <w:rPr>
                <w:rFonts w:asciiTheme="minorHAnsi" w:hAnsiTheme="minorHAnsi" w:cstheme="minorHAnsi"/>
                <w:b/>
                <w:sz w:val="22"/>
              </w:rPr>
              <w:t>40</w:t>
            </w:r>
          </w:p>
        </w:tc>
        <w:tc>
          <w:tcPr>
            <w:tcW w:w="3260" w:type="dxa"/>
          </w:tcPr>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 xml:space="preserve">Welk advies ten aanzien van alcoholconsumptie (bij hartfalen) kan de wijkverpleegkundige het beste geven aan meneer </w:t>
            </w:r>
            <w:proofErr w:type="spellStart"/>
            <w:r w:rsidRPr="00465887">
              <w:rPr>
                <w:rFonts w:asciiTheme="minorHAnsi" w:hAnsiTheme="minorHAnsi" w:cstheme="minorHAnsi"/>
                <w:sz w:val="22"/>
              </w:rPr>
              <w:t>Alzubi</w:t>
            </w:r>
            <w:proofErr w:type="spellEnd"/>
            <w:r w:rsidRPr="00465887">
              <w:rPr>
                <w:rFonts w:asciiTheme="minorHAnsi" w:hAnsiTheme="minorHAnsi" w:cstheme="minorHAnsi"/>
                <w:sz w:val="22"/>
              </w:rPr>
              <w:t>?</w:t>
            </w:r>
          </w:p>
        </w:tc>
        <w:tc>
          <w:tcPr>
            <w:tcW w:w="4910" w:type="dxa"/>
          </w:tcPr>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Alcoholinname dient te worden beperkt tot 1-2 E/dag. Bij (verdenking op) alcohol</w:t>
            </w:r>
            <w:r>
              <w:rPr>
                <w:rFonts w:asciiTheme="minorHAnsi" w:hAnsiTheme="minorHAnsi" w:cstheme="minorHAnsi"/>
                <w:sz w:val="22"/>
              </w:rPr>
              <w:t xml:space="preserve"> </w:t>
            </w:r>
            <w:r w:rsidRPr="00465887">
              <w:rPr>
                <w:rFonts w:asciiTheme="minorHAnsi" w:hAnsiTheme="minorHAnsi" w:cstheme="minorHAnsi"/>
                <w:sz w:val="22"/>
              </w:rPr>
              <w:t>geïnduceerde cardiomyopathie wordt totale abstinentie van alcohol aangeraden.</w:t>
            </w:r>
          </w:p>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(NHG &amp; NVVC &amp; NIV, 2010)</w:t>
            </w:r>
          </w:p>
        </w:tc>
      </w:tr>
      <w:tr w:rsidR="00B55C9A" w:rsidRPr="00465887" w:rsidTr="0016279D">
        <w:tc>
          <w:tcPr>
            <w:tcW w:w="486" w:type="dxa"/>
          </w:tcPr>
          <w:p w:rsidR="00B55C9A" w:rsidRPr="00465887" w:rsidRDefault="00B55C9A" w:rsidP="0016279D">
            <w:pPr>
              <w:pStyle w:val="Lijstalinea"/>
              <w:ind w:left="0"/>
              <w:rPr>
                <w:rFonts w:asciiTheme="minorHAnsi" w:hAnsiTheme="minorHAnsi" w:cstheme="minorHAnsi"/>
                <w:b/>
                <w:sz w:val="22"/>
              </w:rPr>
            </w:pPr>
            <w:r w:rsidRPr="00465887">
              <w:rPr>
                <w:rFonts w:asciiTheme="minorHAnsi" w:hAnsiTheme="minorHAnsi" w:cstheme="minorHAnsi"/>
                <w:b/>
                <w:sz w:val="22"/>
              </w:rPr>
              <w:t>42</w:t>
            </w:r>
          </w:p>
        </w:tc>
        <w:tc>
          <w:tcPr>
            <w:tcW w:w="3260" w:type="dxa"/>
          </w:tcPr>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u w:val="single"/>
              </w:rPr>
              <w:t>Gegeven:</w:t>
            </w:r>
          </w:p>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 xml:space="preserve">Meneer </w:t>
            </w:r>
            <w:proofErr w:type="spellStart"/>
            <w:r w:rsidRPr="00465887">
              <w:rPr>
                <w:rFonts w:asciiTheme="minorHAnsi" w:hAnsiTheme="minorHAnsi" w:cstheme="minorHAnsi"/>
                <w:sz w:val="22"/>
              </w:rPr>
              <w:t>Alzubi</w:t>
            </w:r>
            <w:proofErr w:type="spellEnd"/>
            <w:r w:rsidRPr="00465887">
              <w:rPr>
                <w:rFonts w:asciiTheme="minorHAnsi" w:hAnsiTheme="minorHAnsi" w:cstheme="minorHAnsi"/>
                <w:sz w:val="22"/>
              </w:rPr>
              <w:t xml:space="preserve"> heeft angst om te bewegen.</w:t>
            </w:r>
          </w:p>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u w:val="single"/>
              </w:rPr>
              <w:t>Vraag:</w:t>
            </w:r>
          </w:p>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Welk advies zou de wijkverpleegkundige het beste kunnen geven?</w:t>
            </w:r>
          </w:p>
        </w:tc>
        <w:tc>
          <w:tcPr>
            <w:tcW w:w="4910" w:type="dxa"/>
          </w:tcPr>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Regelmatige lichaamsbeweging wordt sterk aanbevolen aan alle patiënten met chronisch hartfalen. Conditietraining kan worden geadviseerd aan alle patiënten met stabiel chronisch hartfalen. Er zijn geen aanwijzingen dat dit voor bepaalde subgroepen (wat betreft de oorzaak, NYHA-klasse, LVEF of gebuikte medicatie) niet zou gelden. Bij aanvang is professionele begeleiding en individuele afstemming aan te bevelen.</w:t>
            </w:r>
          </w:p>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(NHG &amp; NVVC &amp; NIV, 2010)</w:t>
            </w:r>
          </w:p>
        </w:tc>
      </w:tr>
      <w:tr w:rsidR="00B55C9A" w:rsidRPr="00465887" w:rsidTr="0016279D">
        <w:tc>
          <w:tcPr>
            <w:tcW w:w="486" w:type="dxa"/>
          </w:tcPr>
          <w:p w:rsidR="00B55C9A" w:rsidRPr="00465887" w:rsidRDefault="00B55C9A" w:rsidP="0016279D">
            <w:pPr>
              <w:pStyle w:val="Lijstalinea"/>
              <w:ind w:left="0"/>
              <w:rPr>
                <w:rFonts w:asciiTheme="minorHAnsi" w:hAnsiTheme="minorHAnsi" w:cstheme="minorHAnsi"/>
                <w:b/>
                <w:sz w:val="22"/>
              </w:rPr>
            </w:pPr>
            <w:r w:rsidRPr="00465887">
              <w:rPr>
                <w:rFonts w:asciiTheme="minorHAnsi" w:hAnsiTheme="minorHAnsi" w:cstheme="minorHAnsi"/>
                <w:b/>
                <w:sz w:val="22"/>
              </w:rPr>
              <w:lastRenderedPageBreak/>
              <w:t>46</w:t>
            </w:r>
          </w:p>
        </w:tc>
        <w:tc>
          <w:tcPr>
            <w:tcW w:w="3260" w:type="dxa"/>
          </w:tcPr>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u w:val="single"/>
              </w:rPr>
              <w:t>Gegeven:</w:t>
            </w:r>
          </w:p>
          <w:p w:rsidR="00B55C9A" w:rsidRPr="00465887" w:rsidRDefault="00B55C9A" w:rsidP="0016279D">
            <w:pPr>
              <w:pStyle w:val="Lijstalinea"/>
              <w:ind w:left="0"/>
              <w:rPr>
                <w:rFonts w:asciiTheme="minorHAnsi" w:hAnsiTheme="minorHAnsi" w:cstheme="minorHAnsi"/>
                <w:sz w:val="22"/>
                <w:vertAlign w:val="superscript"/>
              </w:rPr>
            </w:pPr>
            <w:r w:rsidRPr="00465887">
              <w:rPr>
                <w:rFonts w:asciiTheme="minorHAnsi" w:hAnsiTheme="minorHAnsi" w:cstheme="minorHAnsi"/>
                <w:sz w:val="22"/>
              </w:rPr>
              <w:t xml:space="preserve">Meneer </w:t>
            </w:r>
            <w:proofErr w:type="spellStart"/>
            <w:r w:rsidRPr="00465887">
              <w:rPr>
                <w:rFonts w:asciiTheme="minorHAnsi" w:hAnsiTheme="minorHAnsi" w:cstheme="minorHAnsi"/>
                <w:sz w:val="22"/>
              </w:rPr>
              <w:t>Alzubi</w:t>
            </w:r>
            <w:proofErr w:type="spellEnd"/>
            <w:r w:rsidRPr="00465887">
              <w:rPr>
                <w:rFonts w:asciiTheme="minorHAnsi" w:hAnsiTheme="minorHAnsi" w:cstheme="minorHAnsi"/>
                <w:sz w:val="22"/>
              </w:rPr>
              <w:t xml:space="preserve"> heeft een BMI van 27 kg/m</w:t>
            </w:r>
            <w:r w:rsidRPr="00465887">
              <w:rPr>
                <w:rFonts w:asciiTheme="minorHAnsi" w:hAnsiTheme="minorHAnsi" w:cstheme="minorHAnsi"/>
                <w:sz w:val="22"/>
                <w:vertAlign w:val="superscript"/>
              </w:rPr>
              <w:t>2</w:t>
            </w:r>
            <w:r w:rsidRPr="00465887">
              <w:rPr>
                <w:rFonts w:asciiTheme="minorHAnsi" w:hAnsiTheme="minorHAnsi" w:cstheme="minorHAnsi"/>
                <w:sz w:val="22"/>
              </w:rPr>
              <w:t>.</w:t>
            </w:r>
          </w:p>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u w:val="single"/>
              </w:rPr>
              <w:t>Vraag:</w:t>
            </w:r>
          </w:p>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Welk voedingsadvies kan de wijkverpleegkundige het beste geven?</w:t>
            </w:r>
          </w:p>
        </w:tc>
        <w:tc>
          <w:tcPr>
            <w:tcW w:w="4910" w:type="dxa"/>
          </w:tcPr>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 xml:space="preserve">Bij matig en ernstig hartfalen wordt afvallen niet routinematig geadviseerd omdat bij verdere progressie van hartfalen ongewild gewichtsverlies en anorexie veel voorkomen. </w:t>
            </w:r>
          </w:p>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Bij patiënten met obesitas (BMI &gt; 30 kg/m2) moet worden overwogen om afvallen te adviseren met de bedoeling om de symptomen en progressie van hartfalen te beperken en het algemeen welbevinden te bevorderen.</w:t>
            </w:r>
          </w:p>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 xml:space="preserve">Als het onbedoelde gewichtsverlies in de laatste 6-12 maanden meer dan 6% van het uitgangsgewicht is (na correctie voor over- en </w:t>
            </w:r>
            <w:proofErr w:type="spellStart"/>
            <w:r w:rsidRPr="00465887">
              <w:rPr>
                <w:rFonts w:asciiTheme="minorHAnsi" w:hAnsiTheme="minorHAnsi" w:cstheme="minorHAnsi"/>
                <w:sz w:val="22"/>
              </w:rPr>
              <w:t>onderhydratie</w:t>
            </w:r>
            <w:proofErr w:type="spellEnd"/>
            <w:r w:rsidRPr="00465887">
              <w:rPr>
                <w:rFonts w:asciiTheme="minorHAnsi" w:hAnsiTheme="minorHAnsi" w:cstheme="minorHAnsi"/>
                <w:sz w:val="22"/>
              </w:rPr>
              <w:t>), wordt van cachexie gesproken. Het wordt aanbevolen om in dat geval aandacht te schenken aan de voedingstoestand van de patiënt.</w:t>
            </w:r>
          </w:p>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(NHG &amp; NVVC &amp; NIV, 2010)</w:t>
            </w:r>
          </w:p>
        </w:tc>
      </w:tr>
      <w:tr w:rsidR="00B55C9A" w:rsidRPr="00465887" w:rsidTr="0016279D">
        <w:tc>
          <w:tcPr>
            <w:tcW w:w="486" w:type="dxa"/>
          </w:tcPr>
          <w:p w:rsidR="00B55C9A" w:rsidRPr="00465887" w:rsidRDefault="00B55C9A" w:rsidP="0016279D">
            <w:pPr>
              <w:pStyle w:val="Lijstalinea"/>
              <w:ind w:left="0"/>
              <w:rPr>
                <w:rFonts w:asciiTheme="minorHAnsi" w:hAnsiTheme="minorHAnsi" w:cstheme="minorHAnsi"/>
                <w:b/>
                <w:sz w:val="22"/>
              </w:rPr>
            </w:pPr>
            <w:r w:rsidRPr="00465887">
              <w:rPr>
                <w:rFonts w:asciiTheme="minorHAnsi" w:hAnsiTheme="minorHAnsi" w:cstheme="minorHAnsi"/>
                <w:b/>
                <w:sz w:val="22"/>
              </w:rPr>
              <w:t>48</w:t>
            </w:r>
          </w:p>
        </w:tc>
        <w:tc>
          <w:tcPr>
            <w:tcW w:w="3260" w:type="dxa"/>
          </w:tcPr>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 xml:space="preserve">Wat zou het advies zijn ten aanzien van deelname aan de griepvaccinatie voor meneer </w:t>
            </w:r>
            <w:proofErr w:type="spellStart"/>
            <w:r w:rsidRPr="00465887">
              <w:rPr>
                <w:rFonts w:asciiTheme="minorHAnsi" w:hAnsiTheme="minorHAnsi" w:cstheme="minorHAnsi"/>
                <w:sz w:val="22"/>
              </w:rPr>
              <w:t>Alzubi</w:t>
            </w:r>
            <w:proofErr w:type="spellEnd"/>
            <w:r w:rsidRPr="00465887">
              <w:rPr>
                <w:rFonts w:asciiTheme="minorHAnsi" w:hAnsiTheme="minorHAnsi" w:cstheme="minorHAnsi"/>
                <w:sz w:val="22"/>
              </w:rPr>
              <w:t>?</w:t>
            </w:r>
          </w:p>
        </w:tc>
        <w:tc>
          <w:tcPr>
            <w:tcW w:w="4910" w:type="dxa"/>
          </w:tcPr>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Jaarlijkse griepvaccinatie wordt aanbevolen bij patiënten met hartfalen.</w:t>
            </w:r>
          </w:p>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(NHG &amp; NVVC &amp; NIV, 2010)</w:t>
            </w:r>
          </w:p>
        </w:tc>
      </w:tr>
      <w:tr w:rsidR="00B55C9A" w:rsidRPr="00465887" w:rsidTr="0016279D">
        <w:tc>
          <w:tcPr>
            <w:tcW w:w="486" w:type="dxa"/>
          </w:tcPr>
          <w:p w:rsidR="00B55C9A" w:rsidRPr="00465887" w:rsidRDefault="00B55C9A" w:rsidP="0016279D">
            <w:pPr>
              <w:pStyle w:val="Lijstalinea"/>
              <w:ind w:left="0"/>
              <w:rPr>
                <w:rFonts w:asciiTheme="minorHAnsi" w:hAnsiTheme="minorHAnsi" w:cstheme="minorHAnsi"/>
                <w:b/>
                <w:sz w:val="22"/>
              </w:rPr>
            </w:pPr>
            <w:r w:rsidRPr="00465887">
              <w:rPr>
                <w:rFonts w:asciiTheme="minorHAnsi" w:hAnsiTheme="minorHAnsi" w:cstheme="minorHAnsi"/>
                <w:b/>
                <w:sz w:val="22"/>
              </w:rPr>
              <w:t>52</w:t>
            </w:r>
          </w:p>
        </w:tc>
        <w:tc>
          <w:tcPr>
            <w:tcW w:w="3260" w:type="dxa"/>
          </w:tcPr>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Welk advies zou de wijkverpleegkundige geven t</w:t>
            </w:r>
            <w:r>
              <w:rPr>
                <w:rFonts w:asciiTheme="minorHAnsi" w:hAnsiTheme="minorHAnsi" w:cstheme="minorHAnsi"/>
                <w:sz w:val="22"/>
              </w:rPr>
              <w:t xml:space="preserve">en aanzien van </w:t>
            </w:r>
            <w:r w:rsidRPr="00465887">
              <w:rPr>
                <w:rFonts w:asciiTheme="minorHAnsi" w:hAnsiTheme="minorHAnsi" w:cstheme="minorHAnsi"/>
                <w:sz w:val="22"/>
              </w:rPr>
              <w:t xml:space="preserve">seksuele activiteit bij meneer </w:t>
            </w:r>
            <w:proofErr w:type="spellStart"/>
            <w:r w:rsidRPr="00465887">
              <w:rPr>
                <w:rFonts w:asciiTheme="minorHAnsi" w:hAnsiTheme="minorHAnsi" w:cstheme="minorHAnsi"/>
                <w:sz w:val="22"/>
              </w:rPr>
              <w:t>Alzubi</w:t>
            </w:r>
            <w:proofErr w:type="spellEnd"/>
            <w:r w:rsidRPr="00465887">
              <w:rPr>
                <w:rFonts w:asciiTheme="minorHAnsi" w:hAnsiTheme="minorHAnsi" w:cstheme="minorHAnsi"/>
                <w:sz w:val="22"/>
              </w:rPr>
              <w:t>?</w:t>
            </w:r>
          </w:p>
        </w:tc>
        <w:tc>
          <w:tcPr>
            <w:tcW w:w="4910" w:type="dxa"/>
          </w:tcPr>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Bij hartfalen wordt seksuele activiteit niet afgeraden (bewijsniveau 3). Bij angineuze klachten zou profylactisch gebruik van nitroglycerine sublinguaal kunnen worden overwogen.</w:t>
            </w:r>
          </w:p>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(NHG &amp; NVVC &amp; NIV, 2010)</w:t>
            </w:r>
          </w:p>
        </w:tc>
      </w:tr>
      <w:tr w:rsidR="00B55C9A" w:rsidRPr="00465887" w:rsidTr="0016279D">
        <w:tc>
          <w:tcPr>
            <w:tcW w:w="486" w:type="dxa"/>
          </w:tcPr>
          <w:p w:rsidR="00B55C9A" w:rsidRPr="00465887" w:rsidRDefault="00B55C9A" w:rsidP="0016279D">
            <w:pPr>
              <w:pStyle w:val="Lijstalinea"/>
              <w:ind w:left="0"/>
              <w:rPr>
                <w:rFonts w:asciiTheme="minorHAnsi" w:hAnsiTheme="minorHAnsi" w:cstheme="minorHAnsi"/>
                <w:b/>
                <w:sz w:val="22"/>
              </w:rPr>
            </w:pPr>
            <w:r w:rsidRPr="00465887">
              <w:rPr>
                <w:rFonts w:asciiTheme="minorHAnsi" w:hAnsiTheme="minorHAnsi" w:cstheme="minorHAnsi"/>
                <w:b/>
                <w:sz w:val="22"/>
              </w:rPr>
              <w:t>54</w:t>
            </w:r>
          </w:p>
        </w:tc>
        <w:tc>
          <w:tcPr>
            <w:tcW w:w="3260" w:type="dxa"/>
          </w:tcPr>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 xml:space="preserve">Welke advies zou de wijkverpleegkundige het beste kunnen geven </w:t>
            </w:r>
            <w:r>
              <w:rPr>
                <w:rFonts w:asciiTheme="minorHAnsi" w:hAnsiTheme="minorHAnsi" w:cstheme="minorHAnsi"/>
                <w:sz w:val="22"/>
              </w:rPr>
              <w:t>ten aanzien van</w:t>
            </w:r>
            <w:r w:rsidRPr="00465887">
              <w:rPr>
                <w:rFonts w:asciiTheme="minorHAnsi" w:hAnsiTheme="minorHAnsi" w:cstheme="minorHAnsi"/>
                <w:sz w:val="22"/>
              </w:rPr>
              <w:t xml:space="preserve"> reizen?</w:t>
            </w:r>
          </w:p>
        </w:tc>
        <w:tc>
          <w:tcPr>
            <w:tcW w:w="4910" w:type="dxa"/>
          </w:tcPr>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Verblijf op grote hoogte (&gt; 1500 meter) en reizen naar zeer warme en vochtige gebieden zou voor niet geheel klachtenvrije patiënten met hartfalen ontraden moeten worden.</w:t>
            </w:r>
          </w:p>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(NHG &amp; NVVC &amp; NIV, 2010)</w:t>
            </w:r>
          </w:p>
        </w:tc>
      </w:tr>
      <w:tr w:rsidR="00B55C9A" w:rsidRPr="00465887" w:rsidTr="0016279D">
        <w:tc>
          <w:tcPr>
            <w:tcW w:w="486" w:type="dxa"/>
          </w:tcPr>
          <w:p w:rsidR="00B55C9A" w:rsidRPr="00465887" w:rsidRDefault="00B55C9A" w:rsidP="0016279D">
            <w:pPr>
              <w:pStyle w:val="Lijstalinea"/>
              <w:ind w:left="0"/>
              <w:rPr>
                <w:rFonts w:asciiTheme="minorHAnsi" w:hAnsiTheme="minorHAnsi" w:cstheme="minorHAnsi"/>
                <w:b/>
                <w:sz w:val="22"/>
              </w:rPr>
            </w:pPr>
            <w:r w:rsidRPr="00465887">
              <w:rPr>
                <w:rFonts w:asciiTheme="minorHAnsi" w:hAnsiTheme="minorHAnsi" w:cstheme="minorHAnsi"/>
                <w:b/>
                <w:sz w:val="22"/>
              </w:rPr>
              <w:t>56</w:t>
            </w:r>
          </w:p>
        </w:tc>
        <w:tc>
          <w:tcPr>
            <w:tcW w:w="3260" w:type="dxa"/>
          </w:tcPr>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Wat luidt het advies t</w:t>
            </w:r>
            <w:r>
              <w:rPr>
                <w:rFonts w:asciiTheme="minorHAnsi" w:hAnsiTheme="minorHAnsi" w:cstheme="minorHAnsi"/>
                <w:sz w:val="22"/>
              </w:rPr>
              <w:t>en aanzien van</w:t>
            </w:r>
            <w:r w:rsidRPr="00465887">
              <w:rPr>
                <w:rFonts w:asciiTheme="minorHAnsi" w:hAnsiTheme="minorHAnsi" w:cstheme="minorHAnsi"/>
                <w:sz w:val="22"/>
              </w:rPr>
              <w:t xml:space="preserve"> autorijden bij hartfalen?</w:t>
            </w:r>
          </w:p>
        </w:tc>
        <w:tc>
          <w:tcPr>
            <w:tcW w:w="4910" w:type="dxa"/>
          </w:tcPr>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De werkgroep is van mening dat patiënten met hartfalen NYHA-klasse IV in principe ongeschikt zijn voor het besturen van een auto. Dit met name in verband met concentratiestoornissen, vermoeidheid en dyspneu. Bij patiënten in NYHA-klasse I-III zijn de symptomen meestal niet zodanig dat autorijden ontraden hoeft te worden.</w:t>
            </w:r>
          </w:p>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(NHG &amp; NVVC &amp; NIV, 2010)</w:t>
            </w:r>
          </w:p>
        </w:tc>
      </w:tr>
      <w:tr w:rsidR="00B55C9A" w:rsidRPr="00465887" w:rsidTr="0016279D">
        <w:tc>
          <w:tcPr>
            <w:tcW w:w="486" w:type="dxa"/>
          </w:tcPr>
          <w:p w:rsidR="00B55C9A" w:rsidRPr="00465887" w:rsidRDefault="00B55C9A" w:rsidP="0016279D">
            <w:pPr>
              <w:pStyle w:val="Lijstalinea"/>
              <w:ind w:left="0"/>
              <w:rPr>
                <w:rFonts w:asciiTheme="minorHAnsi" w:hAnsiTheme="minorHAnsi" w:cstheme="minorHAnsi"/>
                <w:b/>
                <w:sz w:val="22"/>
              </w:rPr>
            </w:pPr>
            <w:r w:rsidRPr="00465887">
              <w:rPr>
                <w:rFonts w:asciiTheme="minorHAnsi" w:hAnsiTheme="minorHAnsi" w:cstheme="minorHAnsi"/>
                <w:b/>
                <w:sz w:val="22"/>
              </w:rPr>
              <w:t>61</w:t>
            </w:r>
          </w:p>
        </w:tc>
        <w:tc>
          <w:tcPr>
            <w:tcW w:w="3260" w:type="dxa"/>
          </w:tcPr>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In hoeverre zou het gebruik van diuretica geadviseerd moeten worden bij patiënten met hartfalen</w:t>
            </w:r>
            <w:r>
              <w:rPr>
                <w:rFonts w:asciiTheme="minorHAnsi" w:hAnsiTheme="minorHAnsi" w:cstheme="minorHAnsi"/>
                <w:sz w:val="22"/>
              </w:rPr>
              <w:t>?</w:t>
            </w:r>
          </w:p>
        </w:tc>
        <w:tc>
          <w:tcPr>
            <w:tcW w:w="4910" w:type="dxa"/>
          </w:tcPr>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Diuretica zijn geïndiceerd bij patiënten met hartfalen en klinische tekenen van vochtretentie. Behandeling met diuretica doet de klachten verminderen.</w:t>
            </w:r>
          </w:p>
          <w:p w:rsidR="00B55C9A" w:rsidRPr="00465887" w:rsidRDefault="00B55C9A" w:rsidP="0016279D">
            <w:pPr>
              <w:pStyle w:val="Lijstalinea"/>
              <w:ind w:left="0"/>
              <w:rPr>
                <w:rFonts w:asciiTheme="minorHAnsi" w:hAnsiTheme="minorHAnsi" w:cstheme="minorHAnsi"/>
                <w:sz w:val="22"/>
              </w:rPr>
            </w:pPr>
            <w:r w:rsidRPr="00465887">
              <w:rPr>
                <w:rFonts w:asciiTheme="minorHAnsi" w:hAnsiTheme="minorHAnsi" w:cstheme="minorHAnsi"/>
                <w:sz w:val="22"/>
              </w:rPr>
              <w:t>(NHG &amp; NVVC &amp; NIV, 2010)</w:t>
            </w:r>
          </w:p>
        </w:tc>
      </w:tr>
    </w:tbl>
    <w:p w:rsidR="00B55C9A" w:rsidRDefault="00B55C9A" w:rsidP="00B55C9A">
      <w:pPr>
        <w:pStyle w:val="Lijstalinea"/>
        <w:rPr>
          <w:rFonts w:asciiTheme="minorHAnsi" w:hAnsiTheme="minorHAnsi" w:cstheme="minorHAnsi"/>
          <w:sz w:val="22"/>
        </w:rPr>
      </w:pPr>
    </w:p>
    <w:p w:rsidR="00B55C9A" w:rsidRDefault="00B55C9A" w:rsidP="00B55C9A">
      <w:pPr>
        <w:pStyle w:val="Lijstalinea"/>
        <w:numPr>
          <w:ilvl w:val="0"/>
          <w:numId w:val="5"/>
        </w:numPr>
        <w:rPr>
          <w:rFonts w:asciiTheme="minorHAnsi" w:hAnsiTheme="minorHAnsi" w:cstheme="minorHAnsi"/>
          <w:sz w:val="22"/>
        </w:rPr>
      </w:pPr>
      <w:r w:rsidRPr="00775AB3">
        <w:rPr>
          <w:rFonts w:asciiTheme="minorHAnsi" w:hAnsiTheme="minorHAnsi" w:cstheme="minorHAnsi"/>
          <w:sz w:val="22"/>
        </w:rPr>
        <w:t>NHG &amp; NVVC &amp; NIV (2010). Multidisciplinaire richtlijn hartfalen 2010. Beschikbaar op: www.nvvc.nl Geraadpleegd op: 26-2-2018.</w:t>
      </w:r>
    </w:p>
    <w:p w:rsidR="00B55C9A" w:rsidRPr="00B55C9A" w:rsidRDefault="00760ADD" w:rsidP="00B55C9A">
      <w:pPr>
        <w:pStyle w:val="Lijstalinea"/>
        <w:numPr>
          <w:ilvl w:val="0"/>
          <w:numId w:val="5"/>
        </w:numPr>
        <w:rPr>
          <w:rFonts w:asciiTheme="minorHAnsi" w:hAnsiTheme="minorHAnsi" w:cstheme="minorHAnsi"/>
          <w:sz w:val="22"/>
        </w:rPr>
      </w:pPr>
      <w:hyperlink r:id="rId7" w:history="1">
        <w:r w:rsidR="00B55C9A" w:rsidRPr="00B55C9A">
          <w:rPr>
            <w:rStyle w:val="Hyperlink"/>
            <w:rFonts w:asciiTheme="minorHAnsi" w:hAnsiTheme="minorHAnsi" w:cstheme="minorHAnsi"/>
            <w:sz w:val="22"/>
          </w:rPr>
          <w:t>www.regelhulp.nl</w:t>
        </w:r>
      </w:hyperlink>
      <w:r w:rsidR="00B55C9A" w:rsidRPr="00B55C9A">
        <w:rPr>
          <w:rStyle w:val="Hyperlink"/>
          <w:rFonts w:asciiTheme="minorHAnsi" w:hAnsiTheme="minorHAnsi" w:cstheme="minorHAnsi"/>
          <w:sz w:val="22"/>
        </w:rPr>
        <w:t xml:space="preserve">   </w:t>
      </w:r>
      <w:r w:rsidR="00B55C9A" w:rsidRPr="00B55C9A">
        <w:rPr>
          <w:rFonts w:asciiTheme="minorHAnsi" w:hAnsiTheme="minorHAnsi" w:cstheme="minorHAnsi"/>
          <w:sz w:val="22"/>
        </w:rPr>
        <w:t xml:space="preserve"> </w:t>
      </w:r>
    </w:p>
    <w:p w:rsidR="00B55C9A" w:rsidRDefault="00B55C9A">
      <w:pPr>
        <w:sectPr w:rsidR="00B55C9A">
          <w:headerReference w:type="default" r:id="rId8"/>
          <w:pgSz w:w="11906" w:h="16838"/>
          <w:pgMar w:top="1440" w:right="1440" w:bottom="1440" w:left="1440" w:header="708" w:footer="708" w:gutter="0"/>
          <w:cols w:space="708"/>
          <w:docGrid w:linePitch="360"/>
        </w:sectPr>
      </w:pPr>
    </w:p>
    <w:p w:rsidR="00B55C9A" w:rsidRPr="00B55C9A" w:rsidRDefault="00B55C9A">
      <w:r w:rsidRPr="00465887">
        <w:rPr>
          <w:rFonts w:asciiTheme="minorHAnsi" w:hAnsiTheme="minorHAnsi" w:cstheme="minorHAnsi"/>
          <w:noProof/>
          <w:sz w:val="22"/>
        </w:rPr>
        <w:lastRenderedPageBreak/>
        <w:drawing>
          <wp:inline distT="0" distB="0" distL="0" distR="0" wp14:anchorId="67CEACDA" wp14:editId="7ECA1EB4">
            <wp:extent cx="9017000" cy="5827191"/>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979" t="1478" r="8930" b="1872"/>
                    <a:stretch/>
                  </pic:blipFill>
                  <pic:spPr bwMode="auto">
                    <a:xfrm>
                      <a:off x="0" y="0"/>
                      <a:ext cx="9036924" cy="5840067"/>
                    </a:xfrm>
                    <a:prstGeom prst="rect">
                      <a:avLst/>
                    </a:prstGeom>
                    <a:ln>
                      <a:noFill/>
                    </a:ln>
                    <a:extLst>
                      <a:ext uri="{53640926-AAD7-44D8-BBD7-CCE9431645EC}">
                        <a14:shadowObscured xmlns:a14="http://schemas.microsoft.com/office/drawing/2010/main"/>
                      </a:ext>
                    </a:extLst>
                  </pic:spPr>
                </pic:pic>
              </a:graphicData>
            </a:graphic>
          </wp:inline>
        </w:drawing>
      </w:r>
    </w:p>
    <w:sectPr w:rsidR="00B55C9A" w:rsidRPr="00B55C9A" w:rsidSect="00B55C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C9A" w:rsidRDefault="00B55C9A" w:rsidP="00B55C9A">
      <w:pPr>
        <w:spacing w:after="0" w:line="240" w:lineRule="auto"/>
      </w:pPr>
      <w:r>
        <w:separator/>
      </w:r>
    </w:p>
  </w:endnote>
  <w:endnote w:type="continuationSeparator" w:id="0">
    <w:p w:rsidR="00B55C9A" w:rsidRDefault="00B55C9A" w:rsidP="00B5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C9A" w:rsidRDefault="00B55C9A" w:rsidP="00B55C9A">
      <w:pPr>
        <w:spacing w:after="0" w:line="240" w:lineRule="auto"/>
      </w:pPr>
      <w:r>
        <w:separator/>
      </w:r>
    </w:p>
  </w:footnote>
  <w:footnote w:type="continuationSeparator" w:id="0">
    <w:p w:rsidR="00B55C9A" w:rsidRDefault="00B55C9A" w:rsidP="00B55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C9A" w:rsidRDefault="00B55C9A">
    <w:pPr>
      <w:pStyle w:val="Koptekst"/>
    </w:pPr>
    <w:r w:rsidRPr="00B55C9A">
      <w:rPr>
        <w:noProof/>
      </w:rPr>
      <w:drawing>
        <wp:anchor distT="0" distB="0" distL="114300" distR="114300" simplePos="0" relativeHeight="251659264" behindDoc="0" locked="0" layoutInCell="1" allowOverlap="1" wp14:anchorId="03F428AA" wp14:editId="48C8AD24">
          <wp:simplePos x="0" y="0"/>
          <wp:positionH relativeFrom="column">
            <wp:posOffset>0</wp:posOffset>
          </wp:positionH>
          <wp:positionV relativeFrom="paragraph">
            <wp:posOffset>24765</wp:posOffset>
          </wp:positionV>
          <wp:extent cx="1123950" cy="400849"/>
          <wp:effectExtent l="0" t="0" r="0" b="0"/>
          <wp:wrapNone/>
          <wp:docPr id="4" name="Afbeelding 3">
            <a:extLst xmlns:a="http://schemas.openxmlformats.org/drawingml/2006/main">
              <a:ext uri="{FF2B5EF4-FFF2-40B4-BE49-F238E27FC236}">
                <a16:creationId xmlns:a16="http://schemas.microsoft.com/office/drawing/2014/main" id="{E0A49764-B8F0-4989-B823-8B6A7EE65D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a:extLst>
                      <a:ext uri="{FF2B5EF4-FFF2-40B4-BE49-F238E27FC236}">
                        <a16:creationId xmlns:a16="http://schemas.microsoft.com/office/drawing/2014/main" id="{E0A49764-B8F0-4989-B823-8B6A7EE65D5C}"/>
                      </a:ext>
                    </a:extLst>
                  </pic:cNvPr>
                  <pic:cNvPicPr>
                    <a:picLocks noChangeAspect="1"/>
                  </pic:cNvPicPr>
                </pic:nvPicPr>
                <pic:blipFill>
                  <a:blip r:embed="rId1"/>
                  <a:stretch>
                    <a:fillRect/>
                  </a:stretch>
                </pic:blipFill>
                <pic:spPr>
                  <a:xfrm>
                    <a:off x="0" y="0"/>
                    <a:ext cx="1139229" cy="406298"/>
                  </a:xfrm>
                  <a:prstGeom prst="rect">
                    <a:avLst/>
                  </a:prstGeom>
                </pic:spPr>
              </pic:pic>
            </a:graphicData>
          </a:graphic>
          <wp14:sizeRelH relativeFrom="margin">
            <wp14:pctWidth>0</wp14:pctWidth>
          </wp14:sizeRelH>
          <wp14:sizeRelV relativeFrom="margin">
            <wp14:pctHeight>0</wp14:pctHeight>
          </wp14:sizeRelV>
        </wp:anchor>
      </w:drawing>
    </w:r>
    <w:r w:rsidRPr="00B55C9A">
      <w:rPr>
        <w:noProof/>
      </w:rPr>
      <w:drawing>
        <wp:anchor distT="0" distB="0" distL="114300" distR="114300" simplePos="0" relativeHeight="251660288" behindDoc="0" locked="0" layoutInCell="1" allowOverlap="1" wp14:anchorId="074778CC" wp14:editId="5BF1CFDF">
          <wp:simplePos x="0" y="0"/>
          <wp:positionH relativeFrom="column">
            <wp:posOffset>2940050</wp:posOffset>
          </wp:positionH>
          <wp:positionV relativeFrom="paragraph">
            <wp:posOffset>-635</wp:posOffset>
          </wp:positionV>
          <wp:extent cx="1295400" cy="394757"/>
          <wp:effectExtent l="0" t="0" r="0" b="5715"/>
          <wp:wrapNone/>
          <wp:docPr id="5" name="Afbeelding 4">
            <a:extLst xmlns:a="http://schemas.openxmlformats.org/drawingml/2006/main">
              <a:ext uri="{FF2B5EF4-FFF2-40B4-BE49-F238E27FC236}">
                <a16:creationId xmlns:a16="http://schemas.microsoft.com/office/drawing/2014/main" id="{00110ADC-5424-4161-83D7-57AAD66EC4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id="{00110ADC-5424-4161-83D7-57AAD66EC493}"/>
                      </a:ext>
                    </a:extLst>
                  </pic:cNvPr>
                  <pic:cNvPicPr>
                    <a:picLocks noChangeAspect="1"/>
                  </pic:cNvPicPr>
                </pic:nvPicPr>
                <pic:blipFill>
                  <a:blip r:embed="rId2"/>
                  <a:stretch>
                    <a:fillRect/>
                  </a:stretch>
                </pic:blipFill>
                <pic:spPr>
                  <a:xfrm>
                    <a:off x="0" y="0"/>
                    <a:ext cx="1295400" cy="39475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3F67"/>
    <w:multiLevelType w:val="hybridMultilevel"/>
    <w:tmpl w:val="262264A8"/>
    <w:lvl w:ilvl="0" w:tplc="9CD2CF0E">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D42F7F"/>
    <w:multiLevelType w:val="hybridMultilevel"/>
    <w:tmpl w:val="CFB85E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4D378AA"/>
    <w:multiLevelType w:val="multilevel"/>
    <w:tmpl w:val="3EAE1EC6"/>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7431C2D"/>
    <w:multiLevelType w:val="hybridMultilevel"/>
    <w:tmpl w:val="EC2C054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7D465DE"/>
    <w:multiLevelType w:val="hybridMultilevel"/>
    <w:tmpl w:val="9F4003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05148F8"/>
    <w:multiLevelType w:val="hybridMultilevel"/>
    <w:tmpl w:val="0C2A02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CEE3807"/>
    <w:multiLevelType w:val="hybridMultilevel"/>
    <w:tmpl w:val="27CADC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DD54AB3"/>
    <w:multiLevelType w:val="hybridMultilevel"/>
    <w:tmpl w:val="0EECE50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C9A"/>
    <w:rsid w:val="000712DC"/>
    <w:rsid w:val="00081AFA"/>
    <w:rsid w:val="00265F54"/>
    <w:rsid w:val="00760ADD"/>
    <w:rsid w:val="00B55C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3E8B0-E8A5-485C-8FBC-0AB73A59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712DC"/>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55C9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55C9A"/>
    <w:rPr>
      <w:rFonts w:ascii="Verdana" w:hAnsi="Verdana"/>
      <w:sz w:val="18"/>
    </w:rPr>
  </w:style>
  <w:style w:type="paragraph" w:styleId="Voettekst">
    <w:name w:val="footer"/>
    <w:basedOn w:val="Standaard"/>
    <w:link w:val="VoettekstChar"/>
    <w:uiPriority w:val="99"/>
    <w:unhideWhenUsed/>
    <w:rsid w:val="00B55C9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55C9A"/>
    <w:rPr>
      <w:rFonts w:ascii="Verdana" w:hAnsi="Verdana"/>
      <w:sz w:val="18"/>
    </w:rPr>
  </w:style>
  <w:style w:type="paragraph" w:styleId="Lijstalinea">
    <w:name w:val="List Paragraph"/>
    <w:basedOn w:val="Standaard"/>
    <w:uiPriority w:val="34"/>
    <w:qFormat/>
    <w:rsid w:val="00B55C9A"/>
    <w:pPr>
      <w:spacing w:after="0" w:line="240" w:lineRule="auto"/>
      <w:ind w:left="720"/>
      <w:contextualSpacing/>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B55C9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55C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gelhulp.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1845</Words>
  <Characters>10153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Teunissen</dc:creator>
  <cp:keywords/>
  <dc:description/>
  <cp:lastModifiedBy>Janneke Mulder</cp:lastModifiedBy>
  <cp:revision>2</cp:revision>
  <dcterms:created xsi:type="dcterms:W3CDTF">2019-02-13T14:31:00Z</dcterms:created>
  <dcterms:modified xsi:type="dcterms:W3CDTF">2019-02-13T14:31:00Z</dcterms:modified>
</cp:coreProperties>
</file>